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B15" w:rsidRPr="00FE1B15" w:rsidRDefault="00FE1B15" w:rsidP="00002F17">
      <w:pPr>
        <w:pStyle w:val="NoSpacing"/>
        <w:pBdr>
          <w:bottom w:val="dotted" w:sz="24" w:space="1" w:color="auto"/>
        </w:pBdr>
        <w:tabs>
          <w:tab w:val="left" w:pos="288"/>
          <w:tab w:val="left" w:pos="576"/>
          <w:tab w:val="left" w:pos="864"/>
          <w:tab w:val="left" w:pos="1152"/>
          <w:tab w:val="left" w:pos="1440"/>
          <w:tab w:val="left" w:pos="1728"/>
          <w:tab w:val="left" w:pos="2016"/>
          <w:tab w:val="left" w:pos="2304"/>
        </w:tabs>
        <w:rPr>
          <w:color w:val="FF0000"/>
        </w:rPr>
      </w:pPr>
      <w:r w:rsidRPr="00FE1B15">
        <w:rPr>
          <w:color w:val="FF0000"/>
        </w:rPr>
        <w:t>Slide One:</w:t>
      </w:r>
    </w:p>
    <w:p w:rsidR="00D94631" w:rsidRDefault="001E1C65" w:rsidP="00002F17">
      <w:pPr>
        <w:pStyle w:val="NoSpacing"/>
        <w:pBdr>
          <w:bottom w:val="dotted" w:sz="24" w:space="1" w:color="auto"/>
        </w:pBdr>
        <w:tabs>
          <w:tab w:val="left" w:pos="288"/>
          <w:tab w:val="left" w:pos="576"/>
          <w:tab w:val="left" w:pos="864"/>
          <w:tab w:val="left" w:pos="1152"/>
          <w:tab w:val="left" w:pos="1440"/>
          <w:tab w:val="left" w:pos="1728"/>
          <w:tab w:val="left" w:pos="2016"/>
          <w:tab w:val="left" w:pos="2304"/>
        </w:tabs>
      </w:pPr>
      <w:r>
        <w:t xml:space="preserve">Introduction, Part V: Film and Emotion (by </w:t>
      </w:r>
      <w:proofErr w:type="spellStart"/>
      <w:r>
        <w:t>Jinhee</w:t>
      </w:r>
      <w:proofErr w:type="spellEnd"/>
      <w:r>
        <w:t xml:space="preserve"> Choi)</w:t>
      </w:r>
    </w:p>
    <w:p w:rsidR="001E1C65" w:rsidRPr="00FE1B15" w:rsidRDefault="00FE1B15" w:rsidP="00002F17">
      <w:pPr>
        <w:pStyle w:val="NoSpacing"/>
        <w:tabs>
          <w:tab w:val="left" w:pos="288"/>
          <w:tab w:val="left" w:pos="576"/>
          <w:tab w:val="left" w:pos="864"/>
          <w:tab w:val="left" w:pos="1152"/>
          <w:tab w:val="left" w:pos="1440"/>
          <w:tab w:val="left" w:pos="1728"/>
          <w:tab w:val="left" w:pos="2016"/>
          <w:tab w:val="left" w:pos="2304"/>
        </w:tabs>
        <w:rPr>
          <w:color w:val="FF0000"/>
        </w:rPr>
      </w:pPr>
      <w:r w:rsidRPr="00FE1B15">
        <w:rPr>
          <w:color w:val="FF0000"/>
        </w:rPr>
        <w:t>Slide Two:</w:t>
      </w:r>
    </w:p>
    <w:p w:rsidR="001E1C65" w:rsidRPr="001E1C65" w:rsidRDefault="001E1C65" w:rsidP="00002F17">
      <w:pPr>
        <w:pStyle w:val="NoSpacing"/>
        <w:tabs>
          <w:tab w:val="left" w:pos="288"/>
          <w:tab w:val="left" w:pos="576"/>
          <w:tab w:val="left" w:pos="864"/>
          <w:tab w:val="left" w:pos="1152"/>
          <w:tab w:val="left" w:pos="1440"/>
          <w:tab w:val="left" w:pos="1728"/>
          <w:tab w:val="left" w:pos="2016"/>
          <w:tab w:val="left" w:pos="2304"/>
        </w:tabs>
        <w:rPr>
          <w:u w:val="single"/>
        </w:rPr>
      </w:pPr>
      <w:r w:rsidRPr="001E1C65">
        <w:rPr>
          <w:u w:val="single"/>
        </w:rPr>
        <w:t>The Paradox of Fiction</w:t>
      </w:r>
    </w:p>
    <w:p w:rsidR="001E1C65" w:rsidRDefault="001E1C65" w:rsidP="00002F17">
      <w:pPr>
        <w:pStyle w:val="NoSpacing"/>
        <w:tabs>
          <w:tab w:val="left" w:pos="288"/>
          <w:tab w:val="left" w:pos="576"/>
          <w:tab w:val="left" w:pos="864"/>
          <w:tab w:val="left" w:pos="1152"/>
          <w:tab w:val="left" w:pos="1440"/>
          <w:tab w:val="left" w:pos="1728"/>
          <w:tab w:val="left" w:pos="2016"/>
          <w:tab w:val="left" w:pos="2304"/>
        </w:tabs>
      </w:pPr>
      <w:r>
        <w:t xml:space="preserve">Emotions directed </w:t>
      </w:r>
      <w:r>
        <w:rPr>
          <w:i/>
        </w:rPr>
        <w:t xml:space="preserve">toward </w:t>
      </w:r>
      <w:r>
        <w:t>fiction/film are puzzling to philosophers of film. They ask two questions:</w:t>
      </w:r>
    </w:p>
    <w:p w:rsidR="001E1C65" w:rsidRDefault="001E1C65" w:rsidP="00002F17">
      <w:pPr>
        <w:pStyle w:val="NoSpacing"/>
        <w:tabs>
          <w:tab w:val="left" w:pos="288"/>
          <w:tab w:val="left" w:pos="576"/>
          <w:tab w:val="left" w:pos="864"/>
          <w:tab w:val="left" w:pos="1152"/>
          <w:tab w:val="left" w:pos="1440"/>
          <w:tab w:val="left" w:pos="1728"/>
          <w:tab w:val="left" w:pos="2016"/>
          <w:tab w:val="left" w:pos="2304"/>
        </w:tabs>
      </w:pPr>
      <w:r>
        <w:tab/>
        <w:t>1. How on earth do we emotionally engage with fictional characters we know do not exist?</w:t>
      </w:r>
    </w:p>
    <w:p w:rsidR="001E1C65" w:rsidRDefault="001E1C65" w:rsidP="00002F17">
      <w:pPr>
        <w:pStyle w:val="NoSpacing"/>
        <w:tabs>
          <w:tab w:val="left" w:pos="288"/>
          <w:tab w:val="left" w:pos="576"/>
          <w:tab w:val="left" w:pos="864"/>
          <w:tab w:val="left" w:pos="1152"/>
          <w:tab w:val="left" w:pos="1440"/>
          <w:tab w:val="left" w:pos="1728"/>
          <w:tab w:val="left" w:pos="2016"/>
          <w:tab w:val="left" w:pos="2304"/>
        </w:tabs>
      </w:pPr>
      <w:r>
        <w:tab/>
        <w:t>2. Given that emotional involvement w/fictional characters, why do we keep consuming fiction</w:t>
      </w:r>
      <w:r w:rsidR="00786E7D">
        <w:t xml:space="preserve"> and</w:t>
      </w:r>
    </w:p>
    <w:p w:rsidR="001E1C65" w:rsidRDefault="001E1C65" w:rsidP="00002F17">
      <w:pPr>
        <w:pStyle w:val="NoSpacing"/>
        <w:tabs>
          <w:tab w:val="left" w:pos="288"/>
          <w:tab w:val="left" w:pos="576"/>
          <w:tab w:val="left" w:pos="864"/>
          <w:tab w:val="left" w:pos="1152"/>
          <w:tab w:val="left" w:pos="1440"/>
          <w:tab w:val="left" w:pos="1728"/>
          <w:tab w:val="left" w:pos="2016"/>
          <w:tab w:val="left" w:pos="2304"/>
        </w:tabs>
      </w:pPr>
      <w:r>
        <w:tab/>
      </w:r>
      <w:r>
        <w:tab/>
        <w:t>watching films?</w:t>
      </w:r>
    </w:p>
    <w:p w:rsidR="001E1C65" w:rsidRDefault="001E1C65" w:rsidP="00002F17">
      <w:pPr>
        <w:pStyle w:val="NoSpacing"/>
        <w:tabs>
          <w:tab w:val="left" w:pos="288"/>
          <w:tab w:val="left" w:pos="576"/>
          <w:tab w:val="left" w:pos="864"/>
          <w:tab w:val="left" w:pos="1152"/>
          <w:tab w:val="left" w:pos="1440"/>
          <w:tab w:val="left" w:pos="1728"/>
          <w:tab w:val="left" w:pos="2016"/>
          <w:tab w:val="left" w:pos="2304"/>
        </w:tabs>
      </w:pPr>
      <w:r>
        <w:tab/>
      </w:r>
      <w:r>
        <w:tab/>
        <w:t>2a: Is this irrational?</w:t>
      </w:r>
    </w:p>
    <w:p w:rsidR="001E1C65" w:rsidRDefault="00786E7D" w:rsidP="00002F17">
      <w:pPr>
        <w:pStyle w:val="NoSpacing"/>
        <w:tabs>
          <w:tab w:val="left" w:pos="288"/>
          <w:tab w:val="left" w:pos="576"/>
          <w:tab w:val="left" w:pos="864"/>
          <w:tab w:val="left" w:pos="1152"/>
          <w:tab w:val="left" w:pos="1440"/>
          <w:tab w:val="left" w:pos="1728"/>
          <w:tab w:val="left" w:pos="2016"/>
          <w:tab w:val="left" w:pos="2304"/>
        </w:tabs>
      </w:pPr>
      <w:r>
        <w:t xml:space="preserve">Watch: Herzfeld’s </w:t>
      </w:r>
      <w:hyperlink r:id="rId4" w:history="1">
        <w:r w:rsidRPr="00786E7D">
          <w:rPr>
            <w:rStyle w:val="Hyperlink"/>
          </w:rPr>
          <w:t>World of Tomorrow</w:t>
        </w:r>
      </w:hyperlink>
      <w:r>
        <w:t xml:space="preserve"> (16:32)</w:t>
      </w:r>
    </w:p>
    <w:p w:rsidR="006A1B13" w:rsidRPr="00FE1B15" w:rsidRDefault="00FE1B15" w:rsidP="00002F17">
      <w:pPr>
        <w:pStyle w:val="NoSpacing"/>
        <w:tabs>
          <w:tab w:val="left" w:pos="288"/>
          <w:tab w:val="left" w:pos="576"/>
          <w:tab w:val="left" w:pos="864"/>
          <w:tab w:val="left" w:pos="1152"/>
          <w:tab w:val="left" w:pos="1440"/>
          <w:tab w:val="left" w:pos="1728"/>
          <w:tab w:val="left" w:pos="2016"/>
          <w:tab w:val="left" w:pos="2304"/>
        </w:tabs>
        <w:rPr>
          <w:color w:val="FF0000"/>
        </w:rPr>
      </w:pPr>
      <w:r w:rsidRPr="00FE1B15">
        <w:rPr>
          <w:color w:val="FF0000"/>
        </w:rPr>
        <w:t>Slide Three:</w:t>
      </w:r>
    </w:p>
    <w:p w:rsidR="00FE1B15" w:rsidRPr="00FE1B15" w:rsidRDefault="001E1C65" w:rsidP="00FE1B15">
      <w:pPr>
        <w:pStyle w:val="NoSpacing"/>
        <w:tabs>
          <w:tab w:val="left" w:pos="288"/>
          <w:tab w:val="left" w:pos="576"/>
          <w:tab w:val="left" w:pos="864"/>
          <w:tab w:val="left" w:pos="1152"/>
          <w:tab w:val="left" w:pos="1440"/>
          <w:tab w:val="left" w:pos="1728"/>
          <w:tab w:val="left" w:pos="2016"/>
          <w:tab w:val="left" w:pos="2304"/>
        </w:tabs>
        <w:jc w:val="center"/>
        <w:rPr>
          <w:b/>
        </w:rPr>
      </w:pPr>
      <w:r w:rsidRPr="00FE1B15">
        <w:rPr>
          <w:b/>
        </w:rPr>
        <w:t>Section V offers five essays:</w:t>
      </w:r>
    </w:p>
    <w:p w:rsidR="001E1C65" w:rsidRPr="00FE1B15" w:rsidRDefault="00FE1B15" w:rsidP="00FE1B15">
      <w:pPr>
        <w:pStyle w:val="NoSpacing"/>
        <w:tabs>
          <w:tab w:val="left" w:pos="288"/>
          <w:tab w:val="left" w:pos="576"/>
          <w:tab w:val="left" w:pos="864"/>
          <w:tab w:val="left" w:pos="1152"/>
          <w:tab w:val="left" w:pos="1440"/>
          <w:tab w:val="left" w:pos="1728"/>
          <w:tab w:val="left" w:pos="2016"/>
          <w:tab w:val="left" w:pos="2304"/>
        </w:tabs>
        <w:jc w:val="center"/>
        <w:rPr>
          <w:b/>
        </w:rPr>
      </w:pPr>
      <w:r w:rsidRPr="00FE1B15">
        <w:rPr>
          <w:b/>
        </w:rPr>
        <w:t>F</w:t>
      </w:r>
      <w:r w:rsidR="001E1C65" w:rsidRPr="00FE1B15">
        <w:rPr>
          <w:b/>
        </w:rPr>
        <w:t>ive ways to solve the paradox</w:t>
      </w:r>
    </w:p>
    <w:p w:rsidR="00CE22A7" w:rsidRPr="00FE1B15" w:rsidRDefault="00FE1B15" w:rsidP="00002F17">
      <w:pPr>
        <w:pStyle w:val="NoSpacing"/>
        <w:tabs>
          <w:tab w:val="left" w:pos="288"/>
          <w:tab w:val="left" w:pos="576"/>
          <w:tab w:val="left" w:pos="864"/>
          <w:tab w:val="left" w:pos="1152"/>
          <w:tab w:val="left" w:pos="1440"/>
          <w:tab w:val="left" w:pos="1728"/>
          <w:tab w:val="left" w:pos="2016"/>
          <w:tab w:val="left" w:pos="2304"/>
        </w:tabs>
        <w:rPr>
          <w:color w:val="FF0000"/>
        </w:rPr>
      </w:pPr>
      <w:r w:rsidRPr="00FE1B15">
        <w:rPr>
          <w:color w:val="FF0000"/>
        </w:rPr>
        <w:t>Slide Four:</w:t>
      </w:r>
    </w:p>
    <w:p w:rsidR="001E1C65" w:rsidRDefault="001E1C65" w:rsidP="00002F17">
      <w:pPr>
        <w:pStyle w:val="NoSpacing"/>
        <w:tabs>
          <w:tab w:val="left" w:pos="288"/>
          <w:tab w:val="left" w:pos="576"/>
          <w:tab w:val="left" w:pos="864"/>
          <w:tab w:val="left" w:pos="1152"/>
          <w:tab w:val="left" w:pos="1440"/>
          <w:tab w:val="left" w:pos="1728"/>
          <w:tab w:val="left" w:pos="2016"/>
          <w:tab w:val="left" w:pos="2304"/>
        </w:tabs>
      </w:pPr>
      <w:r w:rsidRPr="006A1B13">
        <w:rPr>
          <w:b/>
        </w:rPr>
        <w:t>Carroll</w:t>
      </w:r>
      <w:r>
        <w:t xml:space="preserve"> restricts “emotion proper” to “affective responses caused by cognitive states.”[213Lm]</w:t>
      </w:r>
    </w:p>
    <w:p w:rsidR="00FE1B15" w:rsidRDefault="00FE1B15" w:rsidP="00002F17">
      <w:pPr>
        <w:pStyle w:val="NoSpacing"/>
        <w:tabs>
          <w:tab w:val="left" w:pos="288"/>
          <w:tab w:val="left" w:pos="576"/>
          <w:tab w:val="left" w:pos="864"/>
          <w:tab w:val="left" w:pos="1152"/>
          <w:tab w:val="left" w:pos="1440"/>
          <w:tab w:val="left" w:pos="1728"/>
          <w:tab w:val="left" w:pos="2016"/>
          <w:tab w:val="left" w:pos="2304"/>
        </w:tabs>
      </w:pPr>
    </w:p>
    <w:p w:rsidR="00002F17" w:rsidRDefault="001E1C65" w:rsidP="00002F17">
      <w:pPr>
        <w:pStyle w:val="NoSpacing"/>
        <w:tabs>
          <w:tab w:val="left" w:pos="288"/>
          <w:tab w:val="left" w:pos="576"/>
          <w:tab w:val="left" w:pos="864"/>
          <w:tab w:val="left" w:pos="1152"/>
          <w:tab w:val="left" w:pos="1440"/>
          <w:tab w:val="left" w:pos="1728"/>
          <w:tab w:val="left" w:pos="2016"/>
          <w:tab w:val="left" w:pos="2304"/>
        </w:tabs>
      </w:pPr>
      <w:r>
        <w:t>His reason for this is to exclude emotions relevant to encounters with fiction that are either</w:t>
      </w:r>
      <w:r w:rsidR="00002F17">
        <w:t>:</w:t>
      </w:r>
    </w:p>
    <w:p w:rsidR="00002F17" w:rsidRDefault="00002F17" w:rsidP="00002F17">
      <w:pPr>
        <w:pStyle w:val="NoSpacing"/>
        <w:tabs>
          <w:tab w:val="left" w:pos="288"/>
          <w:tab w:val="left" w:pos="576"/>
          <w:tab w:val="left" w:pos="864"/>
          <w:tab w:val="left" w:pos="1152"/>
          <w:tab w:val="left" w:pos="1440"/>
          <w:tab w:val="left" w:pos="1728"/>
          <w:tab w:val="left" w:pos="2016"/>
          <w:tab w:val="left" w:pos="2304"/>
        </w:tabs>
      </w:pPr>
      <w:r>
        <w:tab/>
      </w:r>
      <w:r w:rsidR="001E1C65">
        <w:t xml:space="preserve">a) </w:t>
      </w:r>
      <w:r w:rsidR="00182CE5">
        <w:t>reflex responses (</w:t>
      </w:r>
      <w:r w:rsidR="00FE1B15">
        <w:t xml:space="preserve">e.g., being </w:t>
      </w:r>
      <w:r w:rsidR="00182CE5">
        <w:t>startled)</w:t>
      </w:r>
      <w:r>
        <w:t xml:space="preserve">; </w:t>
      </w:r>
      <w:r w:rsidR="00182CE5">
        <w:t>or</w:t>
      </w:r>
    </w:p>
    <w:p w:rsidR="001E1C65" w:rsidRDefault="00002F17" w:rsidP="00002F17">
      <w:pPr>
        <w:pStyle w:val="NoSpacing"/>
        <w:tabs>
          <w:tab w:val="left" w:pos="288"/>
          <w:tab w:val="left" w:pos="576"/>
          <w:tab w:val="left" w:pos="864"/>
          <w:tab w:val="left" w:pos="1152"/>
          <w:tab w:val="left" w:pos="1440"/>
          <w:tab w:val="left" w:pos="1728"/>
          <w:tab w:val="left" w:pos="2016"/>
          <w:tab w:val="left" w:pos="2304"/>
        </w:tabs>
      </w:pPr>
      <w:r>
        <w:tab/>
      </w:r>
      <w:r w:rsidR="00182CE5">
        <w:t xml:space="preserve">b) emotions that may be </w:t>
      </w:r>
      <w:r w:rsidR="00182CE5">
        <w:rPr>
          <w:i/>
        </w:rPr>
        <w:t xml:space="preserve">combined with cognitive states </w:t>
      </w:r>
      <w:r w:rsidR="00182CE5">
        <w:t xml:space="preserve">(feeling sad while simultaneously thinking “I will never have a normal life”) but are </w:t>
      </w:r>
      <w:r w:rsidR="00182CE5">
        <w:rPr>
          <w:u w:val="single"/>
        </w:rPr>
        <w:t>not caused by those cognitive states</w:t>
      </w:r>
      <w:r w:rsidR="00182CE5">
        <w:t>.</w:t>
      </w:r>
    </w:p>
    <w:p w:rsidR="00182CE5" w:rsidRDefault="00182CE5" w:rsidP="00002F17">
      <w:pPr>
        <w:pStyle w:val="NoSpacing"/>
        <w:tabs>
          <w:tab w:val="left" w:pos="288"/>
          <w:tab w:val="left" w:pos="576"/>
          <w:tab w:val="left" w:pos="864"/>
          <w:tab w:val="left" w:pos="1152"/>
          <w:tab w:val="left" w:pos="1440"/>
          <w:tab w:val="left" w:pos="1728"/>
          <w:tab w:val="left" w:pos="2016"/>
          <w:tab w:val="left" w:pos="2304"/>
        </w:tabs>
      </w:pPr>
      <w:r>
        <w:tab/>
        <w:t xml:space="preserve">JP: </w:t>
      </w:r>
      <w:r w:rsidR="00FE1B15">
        <w:t xml:space="preserve">Probably </w:t>
      </w:r>
      <w:r>
        <w:t>Carroll make</w:t>
      </w:r>
      <w:r w:rsidR="00844262">
        <w:t>s</w:t>
      </w:r>
      <w:r>
        <w:t xml:space="preserve"> this restriction </w:t>
      </w:r>
      <w:r w:rsidR="00FE1B15">
        <w:t xml:space="preserve">he is only interested in </w:t>
      </w:r>
      <w:r>
        <w:t xml:space="preserve">emotions </w:t>
      </w:r>
      <w:r>
        <w:rPr>
          <w:i/>
        </w:rPr>
        <w:t xml:space="preserve">caused by </w:t>
      </w:r>
      <w:r>
        <w:t>encounters with fiction.</w:t>
      </w:r>
    </w:p>
    <w:p w:rsidR="00182CE5" w:rsidRPr="00FE1B15" w:rsidRDefault="00FE1B15" w:rsidP="00002F17">
      <w:pPr>
        <w:pStyle w:val="NoSpacing"/>
        <w:tabs>
          <w:tab w:val="left" w:pos="288"/>
          <w:tab w:val="left" w:pos="576"/>
          <w:tab w:val="left" w:pos="864"/>
          <w:tab w:val="left" w:pos="1152"/>
          <w:tab w:val="left" w:pos="1440"/>
          <w:tab w:val="left" w:pos="1728"/>
          <w:tab w:val="left" w:pos="2016"/>
          <w:tab w:val="left" w:pos="2304"/>
        </w:tabs>
        <w:rPr>
          <w:color w:val="FF0000"/>
        </w:rPr>
      </w:pPr>
      <w:r w:rsidRPr="00FE1B15">
        <w:rPr>
          <w:color w:val="FF0000"/>
        </w:rPr>
        <w:t>Slide Five:</w:t>
      </w:r>
    </w:p>
    <w:p w:rsidR="00FE1B15" w:rsidRDefault="00182CE5" w:rsidP="00002F17">
      <w:pPr>
        <w:pStyle w:val="NoSpacing"/>
        <w:tabs>
          <w:tab w:val="left" w:pos="288"/>
          <w:tab w:val="left" w:pos="576"/>
          <w:tab w:val="left" w:pos="864"/>
          <w:tab w:val="left" w:pos="1152"/>
          <w:tab w:val="left" w:pos="1440"/>
          <w:tab w:val="left" w:pos="1728"/>
          <w:tab w:val="left" w:pos="2016"/>
          <w:tab w:val="left" w:pos="2304"/>
        </w:tabs>
      </w:pPr>
      <w:r>
        <w:t xml:space="preserve">Commonsense view of emotion: that it is </w:t>
      </w:r>
      <w:r>
        <w:rPr>
          <w:i/>
        </w:rPr>
        <w:t xml:space="preserve">the opposite </w:t>
      </w:r>
      <w:r>
        <w:t>of cogniti</w:t>
      </w:r>
      <w:r w:rsidR="006A1B13">
        <w:t>ve</w:t>
      </w:r>
      <w:r>
        <w:t xml:space="preserve"> states.</w:t>
      </w:r>
    </w:p>
    <w:p w:rsidR="00FE1B15" w:rsidRDefault="00FE1B15" w:rsidP="00002F17">
      <w:pPr>
        <w:pStyle w:val="NoSpacing"/>
        <w:tabs>
          <w:tab w:val="left" w:pos="288"/>
          <w:tab w:val="left" w:pos="576"/>
          <w:tab w:val="left" w:pos="864"/>
          <w:tab w:val="left" w:pos="1152"/>
          <w:tab w:val="left" w:pos="1440"/>
          <w:tab w:val="left" w:pos="1728"/>
          <w:tab w:val="left" w:pos="2016"/>
          <w:tab w:val="left" w:pos="2304"/>
        </w:tabs>
      </w:pPr>
    </w:p>
    <w:p w:rsidR="00391D87" w:rsidRDefault="007B594D" w:rsidP="00002F17">
      <w:pPr>
        <w:pStyle w:val="NoSpacing"/>
        <w:tabs>
          <w:tab w:val="left" w:pos="288"/>
          <w:tab w:val="left" w:pos="576"/>
          <w:tab w:val="left" w:pos="864"/>
          <w:tab w:val="left" w:pos="1152"/>
          <w:tab w:val="left" w:pos="1440"/>
          <w:tab w:val="left" w:pos="1728"/>
          <w:tab w:val="left" w:pos="2016"/>
          <w:tab w:val="left" w:pos="2304"/>
        </w:tabs>
      </w:pPr>
      <w:r>
        <w:t xml:space="preserve">Before looking at theories that explain emotional responses to fictional stories (through literature or film), </w:t>
      </w:r>
      <w:r w:rsidR="00391D87">
        <w:t>let’s look at the four major theories of emotion coming from Cognitive Psychology</w:t>
      </w:r>
    </w:p>
    <w:p w:rsidR="00391D87" w:rsidRDefault="00391D87" w:rsidP="00002F17">
      <w:pPr>
        <w:pStyle w:val="NoSpacing"/>
        <w:pBdr>
          <w:bottom w:val="dotted" w:sz="24" w:space="1" w:color="auto"/>
        </w:pBdr>
        <w:tabs>
          <w:tab w:val="left" w:pos="288"/>
          <w:tab w:val="left" w:pos="576"/>
          <w:tab w:val="left" w:pos="864"/>
          <w:tab w:val="left" w:pos="1152"/>
          <w:tab w:val="left" w:pos="1440"/>
          <w:tab w:val="left" w:pos="1728"/>
          <w:tab w:val="left" w:pos="2016"/>
          <w:tab w:val="left" w:pos="2304"/>
        </w:tabs>
      </w:pPr>
    </w:p>
    <w:p w:rsidR="00391D87" w:rsidRDefault="00391D87" w:rsidP="00002F17">
      <w:pPr>
        <w:pStyle w:val="NoSpacing"/>
        <w:tabs>
          <w:tab w:val="left" w:pos="288"/>
          <w:tab w:val="left" w:pos="576"/>
          <w:tab w:val="left" w:pos="864"/>
          <w:tab w:val="left" w:pos="1152"/>
          <w:tab w:val="left" w:pos="1440"/>
          <w:tab w:val="left" w:pos="1728"/>
          <w:tab w:val="left" w:pos="2016"/>
          <w:tab w:val="left" w:pos="2304"/>
        </w:tabs>
      </w:pPr>
    </w:p>
    <w:p w:rsidR="007B594D" w:rsidRPr="007B594D" w:rsidRDefault="007B594D" w:rsidP="00002F17">
      <w:pPr>
        <w:pStyle w:val="NoSpacing"/>
        <w:tabs>
          <w:tab w:val="left" w:pos="288"/>
          <w:tab w:val="left" w:pos="576"/>
          <w:tab w:val="left" w:pos="864"/>
          <w:tab w:val="left" w:pos="1152"/>
          <w:tab w:val="left" w:pos="1440"/>
          <w:tab w:val="left" w:pos="1728"/>
          <w:tab w:val="left" w:pos="2016"/>
          <w:tab w:val="left" w:pos="2304"/>
        </w:tabs>
      </w:pPr>
      <w:r w:rsidRPr="007B594D">
        <w:t>Four Theories of Emotion from Cognitive Psych</w:t>
      </w:r>
      <w:r>
        <w:t>o</w:t>
      </w:r>
      <w:r w:rsidRPr="007B594D">
        <w:t>logy</w:t>
      </w:r>
    </w:p>
    <w:p w:rsidR="00182CE5" w:rsidRDefault="00182CE5" w:rsidP="00002F17">
      <w:pPr>
        <w:pStyle w:val="NoSpacing"/>
        <w:tabs>
          <w:tab w:val="left" w:pos="288"/>
          <w:tab w:val="left" w:pos="576"/>
          <w:tab w:val="left" w:pos="864"/>
          <w:tab w:val="left" w:pos="1152"/>
          <w:tab w:val="left" w:pos="1440"/>
          <w:tab w:val="left" w:pos="1728"/>
          <w:tab w:val="left" w:pos="2016"/>
          <w:tab w:val="left" w:pos="2304"/>
        </w:tabs>
      </w:pPr>
      <w:proofErr w:type="spellStart"/>
      <w:r>
        <w:t>Jinhee</w:t>
      </w:r>
      <w:proofErr w:type="spellEnd"/>
      <w:r>
        <w:t xml:space="preserve"> Choi seems to think that emotion </w:t>
      </w:r>
      <w:r>
        <w:rPr>
          <w:i/>
        </w:rPr>
        <w:t xml:space="preserve">always </w:t>
      </w:r>
      <w:r>
        <w:t xml:space="preserve">entails a corresponding cognitive state since emotion arises </w:t>
      </w:r>
      <w:r w:rsidRPr="00182CE5">
        <w:rPr>
          <w:i/>
        </w:rPr>
        <w:t>as a</w:t>
      </w:r>
      <w:r>
        <w:t xml:space="preserve"> </w:t>
      </w:r>
      <w:r>
        <w:rPr>
          <w:i/>
        </w:rPr>
        <w:t xml:space="preserve">reaction </w:t>
      </w:r>
      <w:r>
        <w:t xml:space="preserve">to something </w:t>
      </w:r>
      <w:r w:rsidR="00FE1B15">
        <w:t xml:space="preserve">we experience </w:t>
      </w:r>
      <w:r>
        <w:t>that stands as its cause.</w:t>
      </w:r>
    </w:p>
    <w:p w:rsidR="00182CE5" w:rsidRDefault="00182CE5" w:rsidP="00002F17">
      <w:pPr>
        <w:pStyle w:val="NoSpacing"/>
        <w:tabs>
          <w:tab w:val="left" w:pos="288"/>
          <w:tab w:val="left" w:pos="576"/>
          <w:tab w:val="left" w:pos="864"/>
          <w:tab w:val="left" w:pos="1152"/>
          <w:tab w:val="left" w:pos="1440"/>
          <w:tab w:val="left" w:pos="1728"/>
          <w:tab w:val="left" w:pos="2016"/>
          <w:tab w:val="left" w:pos="2304"/>
        </w:tabs>
      </w:pPr>
      <w:r>
        <w:tab/>
        <w:t>JP: This is the “cognitive theory of emotion” (jump/switch to chapter in Palgrave Handbook and the four empirical psychological theories of emotion)</w:t>
      </w:r>
    </w:p>
    <w:p w:rsidR="00CE22A7" w:rsidRDefault="00CE22A7" w:rsidP="00002F17">
      <w:pPr>
        <w:pStyle w:val="NoSpacing"/>
        <w:tabs>
          <w:tab w:val="left" w:pos="288"/>
          <w:tab w:val="left" w:pos="576"/>
          <w:tab w:val="left" w:pos="864"/>
          <w:tab w:val="left" w:pos="1152"/>
          <w:tab w:val="left" w:pos="1440"/>
          <w:tab w:val="left" w:pos="1728"/>
          <w:tab w:val="left" w:pos="2016"/>
          <w:tab w:val="left" w:pos="2304"/>
        </w:tabs>
      </w:pPr>
    </w:p>
    <w:p w:rsidR="0045692C" w:rsidRDefault="0045692C" w:rsidP="00002F17">
      <w:pPr>
        <w:tabs>
          <w:tab w:val="left" w:pos="288"/>
          <w:tab w:val="left" w:pos="576"/>
          <w:tab w:val="left" w:pos="864"/>
          <w:tab w:val="left" w:pos="1152"/>
          <w:tab w:val="left" w:pos="1440"/>
          <w:tab w:val="left" w:pos="1728"/>
          <w:tab w:val="left" w:pos="2016"/>
          <w:tab w:val="left" w:pos="2304"/>
        </w:tabs>
      </w:pPr>
    </w:p>
    <w:p w:rsidR="00182CE5" w:rsidRDefault="00182CE5" w:rsidP="00002F17">
      <w:pPr>
        <w:pStyle w:val="NoSpacing"/>
        <w:tabs>
          <w:tab w:val="left" w:pos="288"/>
          <w:tab w:val="left" w:pos="576"/>
          <w:tab w:val="left" w:pos="864"/>
          <w:tab w:val="left" w:pos="1152"/>
          <w:tab w:val="left" w:pos="1440"/>
          <w:tab w:val="left" w:pos="1728"/>
          <w:tab w:val="left" w:pos="2016"/>
          <w:tab w:val="left" w:pos="2304"/>
        </w:tabs>
      </w:pPr>
      <w:r>
        <w:t>Why choose this theory of emotion?</w:t>
      </w:r>
    </w:p>
    <w:p w:rsidR="00182CE5" w:rsidRDefault="00182CE5" w:rsidP="00002F17">
      <w:pPr>
        <w:pStyle w:val="NoSpacing"/>
        <w:tabs>
          <w:tab w:val="left" w:pos="288"/>
          <w:tab w:val="left" w:pos="576"/>
          <w:tab w:val="left" w:pos="864"/>
          <w:tab w:val="left" w:pos="1152"/>
          <w:tab w:val="left" w:pos="1440"/>
          <w:tab w:val="left" w:pos="1728"/>
          <w:tab w:val="left" w:pos="2016"/>
          <w:tab w:val="left" w:pos="2304"/>
        </w:tabs>
      </w:pPr>
      <w:r>
        <w:tab/>
        <w:t xml:space="preserve">Because it helps to explain why we </w:t>
      </w:r>
      <w:r>
        <w:rPr>
          <w:i/>
        </w:rPr>
        <w:t>emotionally engage with film/literary fiction</w:t>
      </w:r>
      <w:r>
        <w:t>.</w:t>
      </w:r>
    </w:p>
    <w:p w:rsidR="00182CE5" w:rsidRDefault="00182CE5" w:rsidP="00002F17">
      <w:pPr>
        <w:pStyle w:val="NoSpacing"/>
        <w:tabs>
          <w:tab w:val="left" w:pos="288"/>
          <w:tab w:val="left" w:pos="576"/>
          <w:tab w:val="left" w:pos="864"/>
          <w:tab w:val="left" w:pos="1152"/>
          <w:tab w:val="left" w:pos="1440"/>
          <w:tab w:val="left" w:pos="1728"/>
          <w:tab w:val="left" w:pos="2016"/>
          <w:tab w:val="left" w:pos="2304"/>
        </w:tabs>
      </w:pPr>
      <w:r>
        <w:tab/>
        <w:t xml:space="preserve">JP: </w:t>
      </w:r>
      <w:r w:rsidR="00B03E0D">
        <w:t xml:space="preserve">The simplified view of the choice is that </w:t>
      </w:r>
      <w:r>
        <w:t xml:space="preserve">the film </w:t>
      </w:r>
      <w:r>
        <w:rPr>
          <w:i/>
        </w:rPr>
        <w:t xml:space="preserve">causes </w:t>
      </w:r>
      <w:r>
        <w:t xml:space="preserve">our emotions, and so </w:t>
      </w:r>
      <w:r w:rsidR="001B7B66">
        <w:rPr>
          <w:b/>
        </w:rPr>
        <w:t>we are</w:t>
      </w:r>
      <w:r>
        <w:t xml:space="preserve"> </w:t>
      </w:r>
      <w:r>
        <w:rPr>
          <w:i/>
        </w:rPr>
        <w:t xml:space="preserve">caught up in what causes </w:t>
      </w:r>
      <w:r w:rsidR="001B7B66">
        <w:t>those emotions.</w:t>
      </w:r>
    </w:p>
    <w:p w:rsidR="00B03E0D" w:rsidRDefault="00B03E0D" w:rsidP="00002F17">
      <w:pPr>
        <w:pStyle w:val="NoSpacing"/>
        <w:tabs>
          <w:tab w:val="left" w:pos="288"/>
          <w:tab w:val="left" w:pos="576"/>
          <w:tab w:val="left" w:pos="864"/>
          <w:tab w:val="left" w:pos="1152"/>
          <w:tab w:val="left" w:pos="1440"/>
          <w:tab w:val="left" w:pos="1728"/>
          <w:tab w:val="left" w:pos="2016"/>
          <w:tab w:val="left" w:pos="2304"/>
        </w:tabs>
      </w:pPr>
      <w:r>
        <w:tab/>
        <w:t xml:space="preserve">JP: The more-accurate view is that we develop a set of </w:t>
      </w:r>
      <w:r>
        <w:rPr>
          <w:i/>
        </w:rPr>
        <w:t xml:space="preserve">categories of objects/situations </w:t>
      </w:r>
      <w:r w:rsidRPr="00B03E0D">
        <w:rPr>
          <w:u w:val="single"/>
        </w:rPr>
        <w:t>to which specific emotions correspond</w:t>
      </w:r>
      <w:r>
        <w:t xml:space="preserve">. Choi calls these </w:t>
      </w:r>
      <w:r>
        <w:rPr>
          <w:b/>
        </w:rPr>
        <w:t>“emotive categories”</w:t>
      </w:r>
      <w:r>
        <w:t xml:space="preserve">. Something taken to be </w:t>
      </w:r>
      <w:r>
        <w:rPr>
          <w:i/>
        </w:rPr>
        <w:t xml:space="preserve">impure </w:t>
      </w:r>
      <w:r>
        <w:t xml:space="preserve">arouses </w:t>
      </w:r>
      <w:r>
        <w:rPr>
          <w:b/>
        </w:rPr>
        <w:t>disgust</w:t>
      </w:r>
      <w:r>
        <w:t xml:space="preserve">. Something that </w:t>
      </w:r>
      <w:r>
        <w:rPr>
          <w:i/>
        </w:rPr>
        <w:t xml:space="preserve">harms us </w:t>
      </w:r>
      <w:r>
        <w:t xml:space="preserve">arouses </w:t>
      </w:r>
      <w:r>
        <w:rPr>
          <w:b/>
        </w:rPr>
        <w:t>anger</w:t>
      </w:r>
      <w:r>
        <w:t xml:space="preserve">; something that is </w:t>
      </w:r>
      <w:r>
        <w:rPr>
          <w:i/>
        </w:rPr>
        <w:t xml:space="preserve">a sign of disloyalty </w:t>
      </w:r>
      <w:r>
        <w:t xml:space="preserve">arouses </w:t>
      </w:r>
      <w:r>
        <w:rPr>
          <w:b/>
        </w:rPr>
        <w:t>distaste</w:t>
      </w:r>
      <w:r>
        <w:t>.</w:t>
      </w:r>
    </w:p>
    <w:p w:rsidR="00B03E0D" w:rsidRDefault="00B03E0D" w:rsidP="00002F17">
      <w:pPr>
        <w:pStyle w:val="NoSpacing"/>
        <w:tabs>
          <w:tab w:val="left" w:pos="288"/>
          <w:tab w:val="left" w:pos="576"/>
          <w:tab w:val="left" w:pos="864"/>
          <w:tab w:val="left" w:pos="1152"/>
          <w:tab w:val="left" w:pos="1440"/>
          <w:tab w:val="left" w:pos="1728"/>
          <w:tab w:val="left" w:pos="2016"/>
          <w:tab w:val="left" w:pos="2304"/>
        </w:tabs>
      </w:pPr>
    </w:p>
    <w:p w:rsidR="00CE22A7" w:rsidRDefault="00B03E0D" w:rsidP="00002F17">
      <w:pPr>
        <w:pStyle w:val="NoSpacing"/>
        <w:tabs>
          <w:tab w:val="left" w:pos="288"/>
          <w:tab w:val="left" w:pos="576"/>
          <w:tab w:val="left" w:pos="864"/>
          <w:tab w:val="left" w:pos="1152"/>
          <w:tab w:val="left" w:pos="1440"/>
          <w:tab w:val="left" w:pos="1728"/>
          <w:tab w:val="left" w:pos="2016"/>
          <w:tab w:val="left" w:pos="2304"/>
        </w:tabs>
      </w:pPr>
      <w:r>
        <w:lastRenderedPageBreak/>
        <w:tab/>
        <w:t xml:space="preserve">Upshot: this explains why we have emotional responses (and associated </w:t>
      </w:r>
      <w:r>
        <w:rPr>
          <w:i/>
        </w:rPr>
        <w:t>engagement</w:t>
      </w:r>
      <w:r>
        <w:t xml:space="preserve">) with a film because the situations and objects presented in the film </w:t>
      </w:r>
      <w:r>
        <w:rPr>
          <w:b/>
        </w:rPr>
        <w:t>fall under “emotive categories”</w:t>
      </w:r>
      <w:r>
        <w:t xml:space="preserve">. We respond to an object or situation presented in a fiction that </w:t>
      </w:r>
      <w:r>
        <w:rPr>
          <w:u w:val="single"/>
        </w:rPr>
        <w:t>in real life</w:t>
      </w:r>
      <w:r>
        <w:t xml:space="preserve"> arouses, for example, </w:t>
      </w:r>
      <w:r>
        <w:rPr>
          <w:b/>
        </w:rPr>
        <w:t>disgust</w:t>
      </w:r>
      <w:r>
        <w:t xml:space="preserve"> much the same way we do when we encounter it in real life.</w:t>
      </w:r>
    </w:p>
    <w:p w:rsidR="0045692C" w:rsidRDefault="0045692C" w:rsidP="00002F17">
      <w:pPr>
        <w:tabs>
          <w:tab w:val="left" w:pos="288"/>
          <w:tab w:val="left" w:pos="576"/>
          <w:tab w:val="left" w:pos="864"/>
          <w:tab w:val="left" w:pos="1152"/>
          <w:tab w:val="left" w:pos="1440"/>
          <w:tab w:val="left" w:pos="1728"/>
          <w:tab w:val="left" w:pos="2016"/>
          <w:tab w:val="left" w:pos="2304"/>
        </w:tabs>
      </w:pPr>
    </w:p>
    <w:p w:rsidR="00B03E0D" w:rsidRDefault="00B03E0D" w:rsidP="00002F17">
      <w:pPr>
        <w:pStyle w:val="NoSpacing"/>
        <w:tabs>
          <w:tab w:val="left" w:pos="288"/>
          <w:tab w:val="left" w:pos="576"/>
          <w:tab w:val="left" w:pos="864"/>
          <w:tab w:val="left" w:pos="1152"/>
          <w:tab w:val="left" w:pos="1440"/>
          <w:tab w:val="left" w:pos="1728"/>
          <w:tab w:val="left" w:pos="2016"/>
          <w:tab w:val="left" w:pos="2304"/>
        </w:tabs>
      </w:pPr>
      <w:r>
        <w:tab/>
        <w:t xml:space="preserve">JP: This theory depends on/entails that the experience of a fiction </w:t>
      </w:r>
      <w:r w:rsidR="00232F7B">
        <w:t xml:space="preserve">requires some sort of what I would call </w:t>
      </w:r>
      <w:r w:rsidR="00232F7B">
        <w:rPr>
          <w:u w:val="single"/>
        </w:rPr>
        <w:t>an immersion state</w:t>
      </w:r>
      <w:r w:rsidR="00232F7B">
        <w:t xml:space="preserve"> in which the reader/viewer comes to experience the fiction in an “</w:t>
      </w:r>
      <w:r w:rsidR="00232F7B">
        <w:rPr>
          <w:b/>
        </w:rPr>
        <w:t>as if real</w:t>
      </w:r>
      <w:r w:rsidR="00232F7B">
        <w:t xml:space="preserve">” state (the viewer/reader is in a state that can be described as “suspension of disbelief” or “taking the fiction as real” state). The more effectively the mechanisms of the fiction </w:t>
      </w:r>
      <w:r w:rsidR="00232F7B">
        <w:rPr>
          <w:b/>
        </w:rPr>
        <w:t>mimic real experiences</w:t>
      </w:r>
      <w:r w:rsidR="00232F7B">
        <w:t xml:space="preserve"> or engage our ability to </w:t>
      </w:r>
      <w:r w:rsidR="00232F7B">
        <w:rPr>
          <w:b/>
        </w:rPr>
        <w:t>vividly imagine ourselves witnessing or being part of a situation</w:t>
      </w:r>
      <w:r w:rsidR="00232F7B">
        <w:t xml:space="preserve">, the stronger this </w:t>
      </w:r>
      <w:r w:rsidR="00232F7B">
        <w:rPr>
          <w:b/>
        </w:rPr>
        <w:t>taken-as-real</w:t>
      </w:r>
      <w:r w:rsidR="00232F7B">
        <w:t xml:space="preserve"> effect becomes.</w:t>
      </w:r>
    </w:p>
    <w:p w:rsidR="00232F7B" w:rsidRDefault="00232F7B" w:rsidP="00002F17">
      <w:pPr>
        <w:pStyle w:val="NoSpacing"/>
        <w:tabs>
          <w:tab w:val="left" w:pos="288"/>
          <w:tab w:val="left" w:pos="576"/>
          <w:tab w:val="left" w:pos="864"/>
          <w:tab w:val="left" w:pos="1152"/>
          <w:tab w:val="left" w:pos="1440"/>
          <w:tab w:val="left" w:pos="1728"/>
          <w:tab w:val="left" w:pos="2016"/>
          <w:tab w:val="left" w:pos="2304"/>
        </w:tabs>
      </w:pPr>
    </w:p>
    <w:p w:rsidR="00232F7B" w:rsidRDefault="00232F7B" w:rsidP="00002F17">
      <w:pPr>
        <w:pStyle w:val="NoSpacing"/>
        <w:tabs>
          <w:tab w:val="left" w:pos="288"/>
          <w:tab w:val="left" w:pos="576"/>
          <w:tab w:val="left" w:pos="864"/>
          <w:tab w:val="left" w:pos="1152"/>
          <w:tab w:val="left" w:pos="1440"/>
          <w:tab w:val="left" w:pos="1728"/>
          <w:tab w:val="left" w:pos="2016"/>
          <w:tab w:val="left" w:pos="2304"/>
        </w:tabs>
      </w:pPr>
      <w:r>
        <w:t xml:space="preserve">Carroll thinks </w:t>
      </w:r>
      <w:r w:rsidRPr="00232F7B">
        <w:rPr>
          <w:u w:val="single"/>
        </w:rPr>
        <w:t>fiction-directed emotion</w:t>
      </w:r>
      <w:r>
        <w:t xml:space="preserve"> only differs from </w:t>
      </w:r>
      <w:r w:rsidRPr="00232F7B">
        <w:rPr>
          <w:u w:val="single"/>
        </w:rPr>
        <w:t>everyday-life emotion</w:t>
      </w:r>
      <w:r w:rsidRPr="00232F7B">
        <w:rPr>
          <w:b/>
        </w:rPr>
        <w:t xml:space="preserve"> </w:t>
      </w:r>
      <w:r w:rsidRPr="00232F7B">
        <w:t>in that the former</w:t>
      </w:r>
      <w:r>
        <w:t xml:space="preserve"> film/fiction text is </w:t>
      </w:r>
      <w:proofErr w:type="spellStart"/>
      <w:r>
        <w:rPr>
          <w:b/>
        </w:rPr>
        <w:t>prefocused</w:t>
      </w:r>
      <w:proofErr w:type="spellEnd"/>
      <w:r>
        <w:t xml:space="preserve"> (i.e., it is deliberately designed to direct the viewer/reader toward certain objects/situations that, falling as they do under existing ‘emotive categories’, can be expected to predictably produce </w:t>
      </w:r>
      <w:r>
        <w:rPr>
          <w:b/>
        </w:rPr>
        <w:t>specific emotions</w:t>
      </w:r>
      <w:r>
        <w:t xml:space="preserve"> that the writer/filmmaker wants the reader/viewer to have).</w:t>
      </w:r>
    </w:p>
    <w:p w:rsidR="00232F7B" w:rsidRDefault="00F56D67" w:rsidP="00002F17">
      <w:pPr>
        <w:pStyle w:val="NoSpacing"/>
        <w:tabs>
          <w:tab w:val="left" w:pos="288"/>
          <w:tab w:val="left" w:pos="576"/>
          <w:tab w:val="left" w:pos="864"/>
          <w:tab w:val="left" w:pos="1152"/>
          <w:tab w:val="left" w:pos="1440"/>
          <w:tab w:val="left" w:pos="1728"/>
          <w:tab w:val="left" w:pos="2016"/>
          <w:tab w:val="left" w:pos="2304"/>
        </w:tabs>
      </w:pPr>
      <w:r>
        <w:tab/>
        <w:t xml:space="preserve">Key: whereas in everyday life, objects and events are </w:t>
      </w:r>
      <w:r>
        <w:rPr>
          <w:i/>
        </w:rPr>
        <w:t xml:space="preserve">looser/less focused </w:t>
      </w:r>
      <w:r>
        <w:t xml:space="preserve">on specific ‘emotive categories’, in a text-/film-fiction the objects and events are designed to target specific ‘emotive categories’ and thus produce more predictable (and </w:t>
      </w:r>
      <w:r>
        <w:rPr>
          <w:i/>
        </w:rPr>
        <w:t>more intense?</w:t>
      </w:r>
      <w:r>
        <w:t>) emotions of the appropriate kind.</w:t>
      </w:r>
    </w:p>
    <w:p w:rsidR="00CE22A7" w:rsidRDefault="00CE22A7" w:rsidP="00002F17">
      <w:pPr>
        <w:pStyle w:val="NoSpacing"/>
        <w:tabs>
          <w:tab w:val="left" w:pos="288"/>
          <w:tab w:val="left" w:pos="576"/>
          <w:tab w:val="left" w:pos="864"/>
          <w:tab w:val="left" w:pos="1152"/>
          <w:tab w:val="left" w:pos="1440"/>
          <w:tab w:val="left" w:pos="1728"/>
          <w:tab w:val="left" w:pos="2016"/>
          <w:tab w:val="left" w:pos="2304"/>
        </w:tabs>
      </w:pPr>
    </w:p>
    <w:p w:rsidR="0045692C" w:rsidRDefault="0045692C" w:rsidP="00002F17">
      <w:pPr>
        <w:tabs>
          <w:tab w:val="left" w:pos="288"/>
          <w:tab w:val="left" w:pos="576"/>
          <w:tab w:val="left" w:pos="864"/>
          <w:tab w:val="left" w:pos="1152"/>
          <w:tab w:val="left" w:pos="1440"/>
          <w:tab w:val="left" w:pos="1728"/>
          <w:tab w:val="left" w:pos="2016"/>
          <w:tab w:val="left" w:pos="2304"/>
        </w:tabs>
        <w:rPr>
          <w:u w:val="single"/>
        </w:rPr>
      </w:pPr>
    </w:p>
    <w:p w:rsidR="00F56D67" w:rsidRDefault="0051576C" w:rsidP="00002F17">
      <w:pPr>
        <w:pStyle w:val="NoSpacing"/>
        <w:tabs>
          <w:tab w:val="left" w:pos="288"/>
          <w:tab w:val="left" w:pos="576"/>
          <w:tab w:val="left" w:pos="864"/>
          <w:tab w:val="left" w:pos="1152"/>
          <w:tab w:val="left" w:pos="1440"/>
          <w:tab w:val="left" w:pos="1728"/>
          <w:tab w:val="left" w:pos="2016"/>
          <w:tab w:val="left" w:pos="2304"/>
        </w:tabs>
      </w:pPr>
      <w:r>
        <w:rPr>
          <w:u w:val="single"/>
        </w:rPr>
        <w:t>Genres and Corresponding Emotions</w:t>
      </w:r>
    </w:p>
    <w:p w:rsidR="0051576C" w:rsidRDefault="0051576C" w:rsidP="00002F17">
      <w:pPr>
        <w:pStyle w:val="NoSpacing"/>
        <w:tabs>
          <w:tab w:val="left" w:pos="288"/>
          <w:tab w:val="left" w:pos="576"/>
          <w:tab w:val="left" w:pos="864"/>
          <w:tab w:val="left" w:pos="1152"/>
          <w:tab w:val="left" w:pos="1440"/>
          <w:tab w:val="left" w:pos="1728"/>
          <w:tab w:val="left" w:pos="2016"/>
          <w:tab w:val="left" w:pos="2304"/>
        </w:tabs>
      </w:pPr>
      <w:r>
        <w:tab/>
        <w:t xml:space="preserve">One thing about </w:t>
      </w:r>
      <w:r>
        <w:rPr>
          <w:i/>
        </w:rPr>
        <w:t xml:space="preserve">genres </w:t>
      </w:r>
      <w:r>
        <w:t xml:space="preserve">of fiction is that they usually </w:t>
      </w:r>
      <w:r w:rsidR="00C9551B">
        <w:t xml:space="preserve">are designed to evoke specific emotions. For example, </w:t>
      </w:r>
      <w:r w:rsidR="00C9551B">
        <w:rPr>
          <w:b/>
        </w:rPr>
        <w:t>horror</w:t>
      </w:r>
      <w:r w:rsidR="00C9551B">
        <w:t xml:space="preserve"> fiction produces </w:t>
      </w:r>
      <w:r w:rsidR="00C9551B">
        <w:rPr>
          <w:b/>
        </w:rPr>
        <w:t>fear and/or disgust</w:t>
      </w:r>
      <w:r w:rsidR="00C9551B">
        <w:t xml:space="preserve">; </w:t>
      </w:r>
      <w:r w:rsidR="00C9551B" w:rsidRPr="00C9551B">
        <w:rPr>
          <w:b/>
        </w:rPr>
        <w:t>melodramas</w:t>
      </w:r>
      <w:r w:rsidR="00C9551B">
        <w:t xml:space="preserve"> evoke </w:t>
      </w:r>
      <w:r w:rsidR="00C9551B">
        <w:rPr>
          <w:b/>
        </w:rPr>
        <w:t>sadness or admiration</w:t>
      </w:r>
      <w:r w:rsidR="00C9551B">
        <w:t xml:space="preserve">, </w:t>
      </w:r>
      <w:r w:rsidR="00C9551B" w:rsidRPr="00C9551B">
        <w:rPr>
          <w:b/>
        </w:rPr>
        <w:t>crime-thrillers</w:t>
      </w:r>
      <w:r w:rsidR="00C9551B">
        <w:t xml:space="preserve"> evoke </w:t>
      </w:r>
      <w:r w:rsidR="00C9551B">
        <w:rPr>
          <w:b/>
        </w:rPr>
        <w:t>suspense</w:t>
      </w:r>
      <w:r w:rsidR="00C9551B">
        <w:t>.</w:t>
      </w:r>
    </w:p>
    <w:p w:rsidR="00C9551B" w:rsidRDefault="00C9551B" w:rsidP="00002F17">
      <w:pPr>
        <w:pStyle w:val="NoSpacing"/>
        <w:tabs>
          <w:tab w:val="left" w:pos="288"/>
          <w:tab w:val="left" w:pos="576"/>
          <w:tab w:val="left" w:pos="864"/>
          <w:tab w:val="left" w:pos="1152"/>
          <w:tab w:val="left" w:pos="1440"/>
          <w:tab w:val="left" w:pos="1728"/>
          <w:tab w:val="left" w:pos="2016"/>
          <w:tab w:val="left" w:pos="2304"/>
        </w:tabs>
      </w:pPr>
    </w:p>
    <w:p w:rsidR="00C9551B" w:rsidRPr="006576D9" w:rsidRDefault="00C9551B" w:rsidP="00002F17">
      <w:pPr>
        <w:pStyle w:val="NoSpacing"/>
        <w:tabs>
          <w:tab w:val="left" w:pos="288"/>
          <w:tab w:val="left" w:pos="576"/>
          <w:tab w:val="left" w:pos="864"/>
          <w:tab w:val="left" w:pos="1152"/>
          <w:tab w:val="left" w:pos="1440"/>
          <w:tab w:val="left" w:pos="1728"/>
          <w:tab w:val="left" w:pos="2016"/>
          <w:tab w:val="left" w:pos="2304"/>
        </w:tabs>
        <w:rPr>
          <w:u w:val="single"/>
        </w:rPr>
      </w:pPr>
      <w:r w:rsidRPr="006576D9">
        <w:rPr>
          <w:u w:val="single"/>
        </w:rPr>
        <w:t xml:space="preserve">All these film theorists about emotion directed toward fiction are called </w:t>
      </w:r>
      <w:r w:rsidRPr="006576D9">
        <w:rPr>
          <w:b/>
          <w:u w:val="single"/>
        </w:rPr>
        <w:t>cognitivists</w:t>
      </w:r>
      <w:r w:rsidRPr="006576D9">
        <w:rPr>
          <w:u w:val="single"/>
        </w:rPr>
        <w:t>.</w:t>
      </w:r>
    </w:p>
    <w:p w:rsidR="00C9551B" w:rsidRDefault="00C9551B" w:rsidP="00002F17">
      <w:pPr>
        <w:pStyle w:val="NoSpacing"/>
        <w:tabs>
          <w:tab w:val="left" w:pos="288"/>
          <w:tab w:val="left" w:pos="576"/>
          <w:tab w:val="left" w:pos="864"/>
          <w:tab w:val="left" w:pos="1152"/>
          <w:tab w:val="left" w:pos="1440"/>
          <w:tab w:val="left" w:pos="1728"/>
          <w:tab w:val="left" w:pos="2016"/>
          <w:tab w:val="left" w:pos="2304"/>
        </w:tabs>
      </w:pPr>
    </w:p>
    <w:p w:rsidR="00C9551B" w:rsidRDefault="00C9551B" w:rsidP="00002F17">
      <w:pPr>
        <w:pStyle w:val="NoSpacing"/>
        <w:tabs>
          <w:tab w:val="left" w:pos="288"/>
          <w:tab w:val="left" w:pos="576"/>
          <w:tab w:val="left" w:pos="864"/>
          <w:tab w:val="left" w:pos="1152"/>
          <w:tab w:val="left" w:pos="1440"/>
          <w:tab w:val="left" w:pos="1728"/>
          <w:tab w:val="left" w:pos="2016"/>
          <w:tab w:val="left" w:pos="2304"/>
        </w:tabs>
      </w:pPr>
      <w:r>
        <w:t xml:space="preserve">Cognitivists can be distinguished by a) what kind of </w:t>
      </w:r>
      <w:r>
        <w:rPr>
          <w:u w:val="single"/>
        </w:rPr>
        <w:t>cognitive mechanism</w:t>
      </w:r>
      <w:r>
        <w:rPr>
          <w:b/>
        </w:rPr>
        <w:t xml:space="preserve"> </w:t>
      </w:r>
      <w:r w:rsidRPr="00C9551B">
        <w:t>is involved</w:t>
      </w:r>
      <w:r>
        <w:t xml:space="preserve"> in fiction-directed emotion, and b) “how to classify fiction-directed emotion”.[214Lt/m]</w:t>
      </w:r>
    </w:p>
    <w:p w:rsidR="00C9551B" w:rsidRDefault="00C9551B" w:rsidP="00002F17">
      <w:pPr>
        <w:pStyle w:val="NoSpacing"/>
        <w:tabs>
          <w:tab w:val="left" w:pos="288"/>
          <w:tab w:val="left" w:pos="576"/>
          <w:tab w:val="left" w:pos="864"/>
          <w:tab w:val="left" w:pos="1152"/>
          <w:tab w:val="left" w:pos="1440"/>
          <w:tab w:val="left" w:pos="1728"/>
          <w:tab w:val="left" w:pos="2016"/>
          <w:tab w:val="left" w:pos="2304"/>
        </w:tabs>
      </w:pPr>
    </w:p>
    <w:p w:rsidR="00C9551B" w:rsidRDefault="00577DAA" w:rsidP="00002F17">
      <w:pPr>
        <w:pStyle w:val="NoSpacing"/>
        <w:tabs>
          <w:tab w:val="left" w:pos="288"/>
          <w:tab w:val="left" w:pos="576"/>
          <w:tab w:val="left" w:pos="864"/>
          <w:tab w:val="left" w:pos="1152"/>
          <w:tab w:val="left" w:pos="1440"/>
          <w:tab w:val="left" w:pos="1728"/>
          <w:tab w:val="left" w:pos="2016"/>
          <w:tab w:val="left" w:pos="2304"/>
        </w:tabs>
      </w:pPr>
      <w:r>
        <w:rPr>
          <w:u w:val="single"/>
        </w:rPr>
        <w:t>Kendall Walton (“Fearing Fictions”)</w:t>
      </w:r>
      <w:r>
        <w:t xml:space="preserve">: fiction-directed emotions are different from everyday emotions because a) fiction-directed emotions are not due to the viewer </w:t>
      </w:r>
      <w:r>
        <w:rPr>
          <w:i/>
        </w:rPr>
        <w:t>believing that the causes of their emotions are really happening</w:t>
      </w:r>
      <w:r>
        <w:t xml:space="preserve">, and b) they will not manifest behaviors they </w:t>
      </w:r>
      <w:r>
        <w:rPr>
          <w:i/>
        </w:rPr>
        <w:t xml:space="preserve">would </w:t>
      </w:r>
      <w:r>
        <w:t>manifest if the emotions evoked by the fiction were evoked by real-life objects/situations.</w:t>
      </w:r>
    </w:p>
    <w:p w:rsidR="00CE22A7" w:rsidRDefault="00D56D3B" w:rsidP="00002F17">
      <w:pPr>
        <w:pStyle w:val="NoSpacing"/>
        <w:tabs>
          <w:tab w:val="left" w:pos="288"/>
          <w:tab w:val="left" w:pos="576"/>
          <w:tab w:val="left" w:pos="864"/>
          <w:tab w:val="left" w:pos="1152"/>
          <w:tab w:val="left" w:pos="1440"/>
          <w:tab w:val="left" w:pos="1728"/>
          <w:tab w:val="left" w:pos="2016"/>
          <w:tab w:val="left" w:pos="2304"/>
        </w:tabs>
      </w:pPr>
      <w:r>
        <w:tab/>
        <w:t xml:space="preserve">JP: This is a </w:t>
      </w:r>
      <w:r>
        <w:rPr>
          <w:u w:val="single"/>
        </w:rPr>
        <w:t>restriction</w:t>
      </w:r>
      <w:r>
        <w:t xml:space="preserve"> on my point that for fiction-directed emotions to be aroused for the reader/viewer, the reader/viewer must </w:t>
      </w:r>
      <w:r>
        <w:rPr>
          <w:b/>
        </w:rPr>
        <w:t>take-as-real IN SOME SENSE</w:t>
      </w:r>
      <w:r>
        <w:t xml:space="preserve"> what they read/see-hear in the fiction.</w:t>
      </w:r>
    </w:p>
    <w:p w:rsidR="0045692C" w:rsidRDefault="0045692C" w:rsidP="00002F17">
      <w:pPr>
        <w:tabs>
          <w:tab w:val="left" w:pos="288"/>
          <w:tab w:val="left" w:pos="576"/>
          <w:tab w:val="left" w:pos="864"/>
          <w:tab w:val="left" w:pos="1152"/>
          <w:tab w:val="left" w:pos="1440"/>
          <w:tab w:val="left" w:pos="1728"/>
          <w:tab w:val="left" w:pos="2016"/>
          <w:tab w:val="left" w:pos="2304"/>
        </w:tabs>
      </w:pPr>
    </w:p>
    <w:p w:rsidR="00D56D3B" w:rsidRDefault="00041FFD" w:rsidP="00002F17">
      <w:pPr>
        <w:pStyle w:val="NoSpacing"/>
        <w:tabs>
          <w:tab w:val="left" w:pos="288"/>
          <w:tab w:val="left" w:pos="576"/>
          <w:tab w:val="left" w:pos="864"/>
          <w:tab w:val="left" w:pos="1152"/>
          <w:tab w:val="left" w:pos="1440"/>
          <w:tab w:val="left" w:pos="1728"/>
          <w:tab w:val="left" w:pos="2016"/>
          <w:tab w:val="left" w:pos="2304"/>
        </w:tabs>
      </w:pPr>
      <w:r>
        <w:tab/>
        <w:t xml:space="preserve">Walton says this is nothing more than </w:t>
      </w:r>
      <w:r w:rsidR="009B164C">
        <w:t>“</w:t>
      </w:r>
      <w:r w:rsidR="009B164C">
        <w:rPr>
          <w:u w:val="single"/>
        </w:rPr>
        <w:t>playing a game of make-believe</w:t>
      </w:r>
      <w:r w:rsidR="009B164C">
        <w:t xml:space="preserve"> with the fictional world.” [214Lm/b]</w:t>
      </w:r>
    </w:p>
    <w:p w:rsidR="009B164C" w:rsidRDefault="0015799B" w:rsidP="00002F17">
      <w:pPr>
        <w:pStyle w:val="NoSpacing"/>
        <w:tabs>
          <w:tab w:val="left" w:pos="288"/>
          <w:tab w:val="left" w:pos="576"/>
          <w:tab w:val="left" w:pos="864"/>
          <w:tab w:val="left" w:pos="1152"/>
          <w:tab w:val="left" w:pos="1440"/>
          <w:tab w:val="left" w:pos="1728"/>
          <w:tab w:val="left" w:pos="2016"/>
          <w:tab w:val="left" w:pos="2304"/>
        </w:tabs>
      </w:pPr>
      <w:r>
        <w:tab/>
        <w:t>Walton doesn’t think ‘making-believe’ is the same as ‘suspension of belief’, nor the same as ‘suspension of half-belief’, nor ‘suspension of belief at a gut level.’</w:t>
      </w:r>
      <w:r w:rsidR="004728C6">
        <w:t xml:space="preserve"> His reason is that suspension of belief, or half-belief, or gut-level belief entails that the viewer/reader has </w:t>
      </w:r>
      <w:r w:rsidR="004728C6">
        <w:rPr>
          <w:u w:val="single"/>
        </w:rPr>
        <w:t>some uncertainty</w:t>
      </w:r>
      <w:r w:rsidR="004728C6">
        <w:t xml:space="preserve"> concerning whether the situation they are entertaining </w:t>
      </w:r>
      <w:r w:rsidR="004728C6">
        <w:rPr>
          <w:u w:val="single"/>
        </w:rPr>
        <w:t>is real or not</w:t>
      </w:r>
      <w:r w:rsidR="004728C6">
        <w:t xml:space="preserve">. </w:t>
      </w:r>
    </w:p>
    <w:p w:rsidR="004728C6" w:rsidRDefault="004728C6" w:rsidP="00002F17">
      <w:pPr>
        <w:pStyle w:val="NoSpacing"/>
        <w:tabs>
          <w:tab w:val="left" w:pos="288"/>
          <w:tab w:val="left" w:pos="576"/>
          <w:tab w:val="left" w:pos="864"/>
          <w:tab w:val="left" w:pos="1152"/>
          <w:tab w:val="left" w:pos="1440"/>
          <w:tab w:val="left" w:pos="1728"/>
          <w:tab w:val="left" w:pos="2016"/>
          <w:tab w:val="left" w:pos="2304"/>
        </w:tabs>
      </w:pPr>
      <w:r>
        <w:lastRenderedPageBreak/>
        <w:tab/>
        <w:t xml:space="preserve">JP: But this doesn’t exclude </w:t>
      </w:r>
      <w:r>
        <w:rPr>
          <w:u w:val="single"/>
        </w:rPr>
        <w:t xml:space="preserve">suspension of </w:t>
      </w:r>
      <w:r>
        <w:rPr>
          <w:b/>
          <w:u w:val="single"/>
        </w:rPr>
        <w:t>dis</w:t>
      </w:r>
      <w:r>
        <w:rPr>
          <w:u w:val="single"/>
        </w:rPr>
        <w:t>belief</w:t>
      </w:r>
      <w:r>
        <w:t xml:space="preserve"> since that is consistent with the very idea of a state of ‘make-believe’. You have to go </w:t>
      </w:r>
      <w:r>
        <w:rPr>
          <w:u w:val="single"/>
        </w:rPr>
        <w:t>some distance</w:t>
      </w:r>
      <w:r>
        <w:t xml:space="preserve"> in the direction of treating-as-real what you are reading/viewing in order to achieve the state of “make-believing” something in a fiction. It is a sort of ‘half-in/half-out’ state of belief.</w:t>
      </w:r>
    </w:p>
    <w:p w:rsidR="00CE22A7" w:rsidRDefault="00CE22A7" w:rsidP="00002F17">
      <w:pPr>
        <w:pStyle w:val="NoSpacing"/>
        <w:tabs>
          <w:tab w:val="left" w:pos="288"/>
          <w:tab w:val="left" w:pos="576"/>
          <w:tab w:val="left" w:pos="864"/>
          <w:tab w:val="left" w:pos="1152"/>
          <w:tab w:val="left" w:pos="1440"/>
          <w:tab w:val="left" w:pos="1728"/>
          <w:tab w:val="left" w:pos="2016"/>
          <w:tab w:val="left" w:pos="2304"/>
        </w:tabs>
      </w:pPr>
    </w:p>
    <w:p w:rsidR="0045692C" w:rsidRDefault="0045692C" w:rsidP="00002F17">
      <w:pPr>
        <w:tabs>
          <w:tab w:val="left" w:pos="288"/>
          <w:tab w:val="left" w:pos="576"/>
          <w:tab w:val="left" w:pos="864"/>
          <w:tab w:val="left" w:pos="1152"/>
          <w:tab w:val="left" w:pos="1440"/>
          <w:tab w:val="left" w:pos="1728"/>
          <w:tab w:val="left" w:pos="2016"/>
          <w:tab w:val="left" w:pos="2304"/>
        </w:tabs>
        <w:rPr>
          <w:u w:val="single"/>
        </w:rPr>
      </w:pPr>
    </w:p>
    <w:p w:rsidR="006576D9" w:rsidRPr="00970C74" w:rsidRDefault="006C2376" w:rsidP="00002F17">
      <w:pPr>
        <w:pStyle w:val="NoSpacing"/>
        <w:tabs>
          <w:tab w:val="left" w:pos="288"/>
          <w:tab w:val="left" w:pos="576"/>
          <w:tab w:val="left" w:pos="864"/>
          <w:tab w:val="left" w:pos="1152"/>
          <w:tab w:val="left" w:pos="1440"/>
          <w:tab w:val="left" w:pos="1728"/>
          <w:tab w:val="left" w:pos="2016"/>
          <w:tab w:val="left" w:pos="2304"/>
        </w:tabs>
      </w:pPr>
      <w:r>
        <w:rPr>
          <w:u w:val="single"/>
        </w:rPr>
        <w:t xml:space="preserve">Alex </w:t>
      </w:r>
      <w:proofErr w:type="spellStart"/>
      <w:r>
        <w:rPr>
          <w:u w:val="single"/>
        </w:rPr>
        <w:t>Niell</w:t>
      </w:r>
      <w:proofErr w:type="spellEnd"/>
      <w:r>
        <w:rPr>
          <w:u w:val="single"/>
        </w:rPr>
        <w:t xml:space="preserve"> (“Empathy and [Film] Fiction”)and </w:t>
      </w:r>
      <w:proofErr w:type="spellStart"/>
      <w:r>
        <w:rPr>
          <w:u w:val="single"/>
        </w:rPr>
        <w:t>Berys</w:t>
      </w:r>
      <w:proofErr w:type="spellEnd"/>
      <w:r>
        <w:rPr>
          <w:u w:val="single"/>
        </w:rPr>
        <w:t xml:space="preserve"> </w:t>
      </w:r>
      <w:proofErr w:type="spellStart"/>
      <w:r>
        <w:rPr>
          <w:u w:val="single"/>
        </w:rPr>
        <w:t>Gaut</w:t>
      </w:r>
      <w:proofErr w:type="spellEnd"/>
      <w:r>
        <w:rPr>
          <w:u w:val="single"/>
        </w:rPr>
        <w:t xml:space="preserve"> (“Identification and Emotion in Narrative Film”)</w:t>
      </w:r>
      <w:r>
        <w:t xml:space="preserve">: in these articles, the authors provide a different way of accounting for our emotional engagement with a film-fiction that relies less on states of ‘making-believe’ and more on </w:t>
      </w:r>
      <w:r w:rsidRPr="00F066B6">
        <w:rPr>
          <w:b/>
        </w:rPr>
        <w:t>“</w:t>
      </w:r>
      <w:r w:rsidR="00F066B6" w:rsidRPr="00F066B6">
        <w:rPr>
          <w:b/>
        </w:rPr>
        <w:t xml:space="preserve">placing ourselves in the fiction as </w:t>
      </w:r>
      <w:r w:rsidR="00F066B6">
        <w:rPr>
          <w:b/>
        </w:rPr>
        <w:t>one of the</w:t>
      </w:r>
      <w:r w:rsidR="00F066B6" w:rsidRPr="00F066B6">
        <w:rPr>
          <w:b/>
        </w:rPr>
        <w:t xml:space="preserve"> character</w:t>
      </w:r>
      <w:r w:rsidR="00F066B6">
        <w:rPr>
          <w:b/>
        </w:rPr>
        <w:t>s</w:t>
      </w:r>
      <w:r w:rsidR="00F066B6" w:rsidRPr="00F066B6">
        <w:rPr>
          <w:b/>
        </w:rPr>
        <w:t>”</w:t>
      </w:r>
      <w:r w:rsidR="00F066B6">
        <w:t>.</w:t>
      </w:r>
      <w:r w:rsidR="00970C74">
        <w:t xml:space="preserve"> This originally was a common approach taken by </w:t>
      </w:r>
      <w:r w:rsidR="00970C74">
        <w:rPr>
          <w:u w:val="single"/>
        </w:rPr>
        <w:t>psychoanalytically-inclined film scholars</w:t>
      </w:r>
      <w:r w:rsidR="00970C74">
        <w:t>.</w:t>
      </w:r>
    </w:p>
    <w:p w:rsidR="00D56D3B" w:rsidRDefault="00F066B6" w:rsidP="00002F17">
      <w:pPr>
        <w:pStyle w:val="NoSpacing"/>
        <w:tabs>
          <w:tab w:val="left" w:pos="288"/>
          <w:tab w:val="left" w:pos="576"/>
          <w:tab w:val="left" w:pos="864"/>
          <w:tab w:val="left" w:pos="1152"/>
          <w:tab w:val="left" w:pos="1440"/>
          <w:tab w:val="left" w:pos="1728"/>
          <w:tab w:val="left" w:pos="2016"/>
          <w:tab w:val="left" w:pos="2304"/>
        </w:tabs>
      </w:pPr>
      <w:r>
        <w:tab/>
        <w:t xml:space="preserve">JC makes the point that when children play “make-believe” they usually place themselves in the role of protagonist, whereas when adults engage with films, they do so </w:t>
      </w:r>
      <w:r>
        <w:rPr>
          <w:b/>
        </w:rPr>
        <w:t>as onlookers</w:t>
      </w:r>
      <w:r>
        <w:t>. This then raises a question not answered by Walton’s appeal to the ‘make-believe’ state to explain fiction-directed emotional states.</w:t>
      </w:r>
    </w:p>
    <w:p w:rsidR="00F066B6" w:rsidRDefault="00F066B6" w:rsidP="00002F17">
      <w:pPr>
        <w:pStyle w:val="NoSpacing"/>
        <w:tabs>
          <w:tab w:val="left" w:pos="288"/>
          <w:tab w:val="left" w:pos="576"/>
          <w:tab w:val="left" w:pos="864"/>
          <w:tab w:val="left" w:pos="1152"/>
          <w:tab w:val="left" w:pos="1440"/>
          <w:tab w:val="left" w:pos="1728"/>
          <w:tab w:val="left" w:pos="2016"/>
          <w:tab w:val="left" w:pos="2304"/>
        </w:tabs>
      </w:pPr>
      <w:r>
        <w:tab/>
        <w:t xml:space="preserve">Upshot: </w:t>
      </w:r>
      <w:proofErr w:type="spellStart"/>
      <w:r>
        <w:t>Niell</w:t>
      </w:r>
      <w:proofErr w:type="spellEnd"/>
      <w:r>
        <w:t xml:space="preserve"> and </w:t>
      </w:r>
      <w:proofErr w:type="spellStart"/>
      <w:r>
        <w:t>Gaut</w:t>
      </w:r>
      <w:proofErr w:type="spellEnd"/>
      <w:r>
        <w:t xml:space="preserve"> are accounting for another aspect of that state in which we become capable of having </w:t>
      </w:r>
      <w:r>
        <w:rPr>
          <w:i/>
        </w:rPr>
        <w:t xml:space="preserve">emotions </w:t>
      </w:r>
      <w:r>
        <w:t xml:space="preserve">aroused by </w:t>
      </w:r>
      <w:r>
        <w:rPr>
          <w:i/>
        </w:rPr>
        <w:t>fictionally-generated objects/situations</w:t>
      </w:r>
      <w:r>
        <w:t xml:space="preserve">: </w:t>
      </w:r>
      <w:r>
        <w:rPr>
          <w:b/>
        </w:rPr>
        <w:t>we imaginatively place ourselves as participants in the fictionally-generated situations</w:t>
      </w:r>
      <w:r>
        <w:t>.</w:t>
      </w:r>
    </w:p>
    <w:p w:rsidR="00F066B6" w:rsidRDefault="00F066B6" w:rsidP="00002F17">
      <w:pPr>
        <w:pStyle w:val="NoSpacing"/>
        <w:tabs>
          <w:tab w:val="left" w:pos="288"/>
          <w:tab w:val="left" w:pos="576"/>
          <w:tab w:val="left" w:pos="864"/>
          <w:tab w:val="left" w:pos="1152"/>
          <w:tab w:val="left" w:pos="1440"/>
          <w:tab w:val="left" w:pos="1728"/>
          <w:tab w:val="left" w:pos="2016"/>
          <w:tab w:val="left" w:pos="2304"/>
        </w:tabs>
      </w:pPr>
      <w:r>
        <w:tab/>
        <w:t>Tec</w:t>
      </w:r>
      <w:r w:rsidR="00E152C0">
        <w:t>h</w:t>
      </w:r>
      <w:r>
        <w:t xml:space="preserve">nically, this ‘participation’ is </w:t>
      </w:r>
      <w:r>
        <w:rPr>
          <w:u w:val="single"/>
        </w:rPr>
        <w:t>by means of identification: “the viewer identifies with the camera, and then with characters</w:t>
      </w:r>
      <w:r>
        <w:t>.”(214Rm/b]</w:t>
      </w:r>
    </w:p>
    <w:p w:rsidR="00CE22A7" w:rsidRDefault="00CE22A7" w:rsidP="00002F17">
      <w:pPr>
        <w:pStyle w:val="NoSpacing"/>
        <w:tabs>
          <w:tab w:val="left" w:pos="288"/>
          <w:tab w:val="left" w:pos="576"/>
          <w:tab w:val="left" w:pos="864"/>
          <w:tab w:val="left" w:pos="1152"/>
          <w:tab w:val="left" w:pos="1440"/>
          <w:tab w:val="left" w:pos="1728"/>
          <w:tab w:val="left" w:pos="2016"/>
          <w:tab w:val="left" w:pos="2304"/>
        </w:tabs>
      </w:pPr>
    </w:p>
    <w:p w:rsidR="0045692C" w:rsidRDefault="0045692C" w:rsidP="00002F17">
      <w:pPr>
        <w:tabs>
          <w:tab w:val="left" w:pos="288"/>
          <w:tab w:val="left" w:pos="576"/>
          <w:tab w:val="left" w:pos="864"/>
          <w:tab w:val="left" w:pos="1152"/>
          <w:tab w:val="left" w:pos="1440"/>
          <w:tab w:val="left" w:pos="1728"/>
          <w:tab w:val="left" w:pos="2016"/>
          <w:tab w:val="left" w:pos="2304"/>
        </w:tabs>
        <w:rPr>
          <w:u w:val="single"/>
        </w:rPr>
      </w:pPr>
    </w:p>
    <w:p w:rsidR="00232F7B" w:rsidRDefault="00E320E9" w:rsidP="00002F17">
      <w:pPr>
        <w:pStyle w:val="NoSpacing"/>
        <w:tabs>
          <w:tab w:val="left" w:pos="288"/>
          <w:tab w:val="left" w:pos="576"/>
          <w:tab w:val="left" w:pos="864"/>
          <w:tab w:val="left" w:pos="1152"/>
          <w:tab w:val="left" w:pos="1440"/>
          <w:tab w:val="left" w:pos="1728"/>
          <w:tab w:val="left" w:pos="2016"/>
          <w:tab w:val="left" w:pos="2304"/>
        </w:tabs>
      </w:pPr>
      <w:r w:rsidRPr="00E620CA">
        <w:rPr>
          <w:u w:val="single"/>
        </w:rPr>
        <w:t>Carroll</w:t>
      </w:r>
      <w:r w:rsidR="00E620CA" w:rsidRPr="00E620CA">
        <w:rPr>
          <w:u w:val="single"/>
        </w:rPr>
        <w:t>’s Objection</w:t>
      </w:r>
      <w:r w:rsidR="00E620CA">
        <w:t>:</w:t>
      </w:r>
      <w:r>
        <w:t xml:space="preserve"> regards the appeal to ‘identification’ with suspicion since either it is too vague, or it is contradictory</w:t>
      </w:r>
      <w:r w:rsidR="00E53A93">
        <w:t xml:space="preserve">. That identification-taken-literally is a contradiction is obvious, at least because two distinct characters cannot literally </w:t>
      </w:r>
      <w:r w:rsidR="00E53A93">
        <w:rPr>
          <w:b/>
        </w:rPr>
        <w:t>be in each other’s shoes</w:t>
      </w:r>
      <w:r w:rsidR="00E53A93">
        <w:t xml:space="preserve"> (Leibniz on identity that says two things that are discernibly different are therefore </w:t>
      </w:r>
      <w:r w:rsidR="00E53A93">
        <w:rPr>
          <w:i/>
        </w:rPr>
        <w:t>not the same thing</w:t>
      </w:r>
      <w:r w:rsidR="00E53A93">
        <w:t xml:space="preserve">), but also because no viewer </w:t>
      </w:r>
      <w:r w:rsidR="00E53A93">
        <w:rPr>
          <w:i/>
        </w:rPr>
        <w:t xml:space="preserve">literally believes they are about to be eaten by a shark! </w:t>
      </w:r>
      <w:r w:rsidR="00E53A93">
        <w:t xml:space="preserve">But if not taken literally, if identifying with a character is taken in the </w:t>
      </w:r>
      <w:r w:rsidR="00E53A93">
        <w:rPr>
          <w:i/>
        </w:rPr>
        <w:t xml:space="preserve">less-than-literal-sense </w:t>
      </w:r>
      <w:r w:rsidR="00E53A93">
        <w:t xml:space="preserve">(that the viewer ‘cares for’ or ‘has concern about’ a character), the view doesn’t explain the phenomenon it is attempting to explain (i.e., </w:t>
      </w:r>
      <w:r w:rsidR="00E53A93">
        <w:rPr>
          <w:i/>
        </w:rPr>
        <w:t xml:space="preserve">how </w:t>
      </w:r>
      <w:r w:rsidR="00E53A93">
        <w:t xml:space="preserve">does the viewer ‘care for’ or ‘have concern about’ the character. And more importantly, it doesn’t explain the fact that the viewer/reader doesn’t have the </w:t>
      </w:r>
      <w:r w:rsidR="00E53A93">
        <w:rPr>
          <w:i/>
        </w:rPr>
        <w:t xml:space="preserve">same emotions </w:t>
      </w:r>
      <w:r w:rsidR="00E53A93">
        <w:t xml:space="preserve">that the character has (because the viewer/reader </w:t>
      </w:r>
      <w:r w:rsidR="00E53A93">
        <w:rPr>
          <w:i/>
        </w:rPr>
        <w:t xml:space="preserve">often knows things </w:t>
      </w:r>
      <w:r w:rsidR="00E53A93">
        <w:t xml:space="preserve">that the character </w:t>
      </w:r>
      <w:r w:rsidR="00E53A93">
        <w:rPr>
          <w:i/>
        </w:rPr>
        <w:t>doesn’t</w:t>
      </w:r>
      <w:r w:rsidR="00E53A93">
        <w:t>).</w:t>
      </w:r>
    </w:p>
    <w:p w:rsidR="00CE22A7" w:rsidRDefault="00CE22A7" w:rsidP="00002F17">
      <w:pPr>
        <w:pStyle w:val="NoSpacing"/>
        <w:tabs>
          <w:tab w:val="left" w:pos="288"/>
          <w:tab w:val="left" w:pos="576"/>
          <w:tab w:val="left" w:pos="864"/>
          <w:tab w:val="left" w:pos="1152"/>
          <w:tab w:val="left" w:pos="1440"/>
          <w:tab w:val="left" w:pos="1728"/>
          <w:tab w:val="left" w:pos="2016"/>
          <w:tab w:val="left" w:pos="2304"/>
        </w:tabs>
      </w:pPr>
    </w:p>
    <w:p w:rsidR="0045692C" w:rsidRDefault="0045692C" w:rsidP="00002F17">
      <w:pPr>
        <w:tabs>
          <w:tab w:val="left" w:pos="288"/>
          <w:tab w:val="left" w:pos="576"/>
          <w:tab w:val="left" w:pos="864"/>
          <w:tab w:val="left" w:pos="1152"/>
          <w:tab w:val="left" w:pos="1440"/>
          <w:tab w:val="left" w:pos="1728"/>
          <w:tab w:val="left" w:pos="2016"/>
          <w:tab w:val="left" w:pos="2304"/>
        </w:tabs>
        <w:rPr>
          <w:u w:val="single"/>
        </w:rPr>
      </w:pPr>
    </w:p>
    <w:p w:rsidR="00E620CA" w:rsidRDefault="00E620CA" w:rsidP="00002F17">
      <w:pPr>
        <w:pStyle w:val="NoSpacing"/>
        <w:tabs>
          <w:tab w:val="left" w:pos="288"/>
          <w:tab w:val="left" w:pos="576"/>
          <w:tab w:val="left" w:pos="864"/>
          <w:tab w:val="left" w:pos="1152"/>
          <w:tab w:val="left" w:pos="1440"/>
          <w:tab w:val="left" w:pos="1728"/>
          <w:tab w:val="left" w:pos="2016"/>
          <w:tab w:val="left" w:pos="2304"/>
        </w:tabs>
      </w:pPr>
      <w:proofErr w:type="spellStart"/>
      <w:r>
        <w:rPr>
          <w:u w:val="single"/>
        </w:rPr>
        <w:t>Niell’s</w:t>
      </w:r>
      <w:proofErr w:type="spellEnd"/>
      <w:r>
        <w:rPr>
          <w:u w:val="single"/>
        </w:rPr>
        <w:t xml:space="preserve"> </w:t>
      </w:r>
      <w:proofErr w:type="spellStart"/>
      <w:r>
        <w:rPr>
          <w:u w:val="single"/>
        </w:rPr>
        <w:t>Reponse</w:t>
      </w:r>
      <w:proofErr w:type="spellEnd"/>
      <w:r>
        <w:rPr>
          <w:u w:val="single"/>
        </w:rPr>
        <w:t xml:space="preserve"> to Carroll’s Objection</w:t>
      </w:r>
      <w:r>
        <w:t xml:space="preserve">: sidestep the problems of ‘identification’ by using a subtype of identification: </w:t>
      </w:r>
      <w:r>
        <w:rPr>
          <w:u w:val="single"/>
        </w:rPr>
        <w:t>empathy</w:t>
      </w:r>
      <w:r>
        <w:t xml:space="preserve">. </w:t>
      </w:r>
      <w:r w:rsidR="000C0FE2">
        <w:t xml:space="preserve">Empathetic engagement with a character avoids the problems with identification-engagement with the character: a) what the character feels </w:t>
      </w:r>
      <w:r w:rsidR="000C0FE2">
        <w:rPr>
          <w:i/>
        </w:rPr>
        <w:t xml:space="preserve">causes </w:t>
      </w:r>
      <w:r w:rsidR="000C0FE2">
        <w:t xml:space="preserve">what the viewer/reader feels (this avoids the ‘identity of </w:t>
      </w:r>
      <w:proofErr w:type="spellStart"/>
      <w:r w:rsidR="000C0FE2">
        <w:t>indiscernibles</w:t>
      </w:r>
      <w:proofErr w:type="spellEnd"/>
      <w:r w:rsidR="000C0FE2">
        <w:t xml:space="preserve">’ problem) while b) providing an explanation for viewer emotions that makes sense of the fact that these emotions can be </w:t>
      </w:r>
      <w:r w:rsidR="000C0FE2">
        <w:rPr>
          <w:i/>
        </w:rPr>
        <w:t xml:space="preserve">distinct </w:t>
      </w:r>
      <w:r w:rsidR="000C0FE2">
        <w:t xml:space="preserve">from the emotions of the character (because they are metaphysically different: the character’s emotions are the </w:t>
      </w:r>
      <w:r w:rsidR="000C0FE2">
        <w:rPr>
          <w:i/>
        </w:rPr>
        <w:t xml:space="preserve">cause </w:t>
      </w:r>
      <w:r w:rsidR="000C0FE2">
        <w:t xml:space="preserve">of the viewer’s emotions, whereas the character’s emotions are not </w:t>
      </w:r>
      <w:r w:rsidR="000C0FE2">
        <w:rPr>
          <w:u w:val="single"/>
        </w:rPr>
        <w:t>their own cause</w:t>
      </w:r>
      <w:r w:rsidR="000C0FE2">
        <w:t xml:space="preserve">, but rather, are </w:t>
      </w:r>
      <w:r w:rsidR="000C0FE2">
        <w:rPr>
          <w:u w:val="single"/>
        </w:rPr>
        <w:t>caused by the situation in which the character finds themselves</w:t>
      </w:r>
      <w:r w:rsidR="000C0FE2">
        <w:t>).[215Lt/m]</w:t>
      </w:r>
    </w:p>
    <w:p w:rsidR="00CE22A7" w:rsidRDefault="00CE22A7" w:rsidP="00002F17">
      <w:pPr>
        <w:pStyle w:val="NoSpacing"/>
        <w:tabs>
          <w:tab w:val="left" w:pos="288"/>
          <w:tab w:val="left" w:pos="576"/>
          <w:tab w:val="left" w:pos="864"/>
          <w:tab w:val="left" w:pos="1152"/>
          <w:tab w:val="left" w:pos="1440"/>
          <w:tab w:val="left" w:pos="1728"/>
          <w:tab w:val="left" w:pos="2016"/>
          <w:tab w:val="left" w:pos="2304"/>
        </w:tabs>
      </w:pPr>
    </w:p>
    <w:p w:rsidR="0045692C" w:rsidRDefault="0045692C" w:rsidP="00002F17">
      <w:pPr>
        <w:tabs>
          <w:tab w:val="left" w:pos="288"/>
          <w:tab w:val="left" w:pos="576"/>
          <w:tab w:val="left" w:pos="864"/>
          <w:tab w:val="left" w:pos="1152"/>
          <w:tab w:val="left" w:pos="1440"/>
          <w:tab w:val="left" w:pos="1728"/>
          <w:tab w:val="left" w:pos="2016"/>
          <w:tab w:val="left" w:pos="2304"/>
        </w:tabs>
        <w:rPr>
          <w:u w:val="single"/>
        </w:rPr>
      </w:pPr>
    </w:p>
    <w:p w:rsidR="000C0FE2" w:rsidRDefault="00970C74" w:rsidP="00002F17">
      <w:pPr>
        <w:pStyle w:val="NoSpacing"/>
        <w:tabs>
          <w:tab w:val="left" w:pos="288"/>
          <w:tab w:val="left" w:pos="576"/>
          <w:tab w:val="left" w:pos="864"/>
          <w:tab w:val="left" w:pos="1152"/>
          <w:tab w:val="left" w:pos="1440"/>
          <w:tab w:val="left" w:pos="1728"/>
          <w:tab w:val="left" w:pos="2016"/>
          <w:tab w:val="left" w:pos="2304"/>
        </w:tabs>
      </w:pPr>
      <w:proofErr w:type="spellStart"/>
      <w:r>
        <w:rPr>
          <w:u w:val="single"/>
        </w:rPr>
        <w:lastRenderedPageBreak/>
        <w:t>Gaut’s</w:t>
      </w:r>
      <w:proofErr w:type="spellEnd"/>
      <w:r>
        <w:rPr>
          <w:u w:val="single"/>
        </w:rPr>
        <w:t xml:space="preserve"> difference</w:t>
      </w:r>
      <w:r>
        <w:t xml:space="preserve">: he separates himself from the psychoanalysts by regarding identification as not a </w:t>
      </w:r>
      <w:r>
        <w:rPr>
          <w:u w:val="single"/>
        </w:rPr>
        <w:t>one-for-one</w:t>
      </w:r>
      <w:r>
        <w:t xml:space="preserve"> identification among </w:t>
      </w:r>
      <w:r>
        <w:rPr>
          <w:u w:val="single"/>
        </w:rPr>
        <w:t>identities</w:t>
      </w:r>
      <w:r>
        <w:t xml:space="preserve"> (I-am-You), but rather, as an identification between the viewer and </w:t>
      </w:r>
      <w:r>
        <w:rPr>
          <w:u w:val="single"/>
        </w:rPr>
        <w:t>aspects of the character</w:t>
      </w:r>
      <w:r>
        <w:t>.</w:t>
      </w:r>
    </w:p>
    <w:p w:rsidR="00970C74" w:rsidRDefault="00970C74" w:rsidP="00002F17">
      <w:pPr>
        <w:pStyle w:val="NoSpacing"/>
        <w:tabs>
          <w:tab w:val="left" w:pos="288"/>
          <w:tab w:val="left" w:pos="576"/>
          <w:tab w:val="left" w:pos="864"/>
          <w:tab w:val="left" w:pos="1152"/>
          <w:tab w:val="left" w:pos="1440"/>
          <w:tab w:val="left" w:pos="1728"/>
          <w:tab w:val="left" w:pos="2016"/>
          <w:tab w:val="left" w:pos="2304"/>
        </w:tabs>
      </w:pPr>
      <w:r>
        <w:tab/>
      </w:r>
      <w:proofErr w:type="spellStart"/>
      <w:r>
        <w:t>Gaut’s</w:t>
      </w:r>
      <w:proofErr w:type="spellEnd"/>
      <w:r>
        <w:t xml:space="preserve"> </w:t>
      </w:r>
      <w:r>
        <w:rPr>
          <w:u w:val="single"/>
        </w:rPr>
        <w:t>four aspects of a character</w:t>
      </w:r>
      <w:r>
        <w:t>: 1) perceptual</w:t>
      </w:r>
      <w:r w:rsidR="008F2BF2">
        <w:t>, 2) affective, 3) motivational, and 4) epistemic.</w:t>
      </w:r>
    </w:p>
    <w:p w:rsidR="008F2BF2" w:rsidRDefault="008F2BF2" w:rsidP="00002F17">
      <w:pPr>
        <w:pStyle w:val="NoSpacing"/>
        <w:tabs>
          <w:tab w:val="left" w:pos="288"/>
          <w:tab w:val="left" w:pos="576"/>
          <w:tab w:val="left" w:pos="864"/>
          <w:tab w:val="left" w:pos="1152"/>
          <w:tab w:val="left" w:pos="1440"/>
          <w:tab w:val="left" w:pos="1728"/>
          <w:tab w:val="left" w:pos="2016"/>
          <w:tab w:val="left" w:pos="2304"/>
        </w:tabs>
      </w:pPr>
      <w:r>
        <w:tab/>
        <w:t xml:space="preserve">(1) “To identify perceptually with a </w:t>
      </w:r>
      <w:proofErr w:type="spellStart"/>
      <w:r>
        <w:t>charadter</w:t>
      </w:r>
      <w:proofErr w:type="spellEnd"/>
      <w:r>
        <w:t xml:space="preserve"> is to imagine seeing from the character’s point of view”;</w:t>
      </w:r>
    </w:p>
    <w:p w:rsidR="008F2BF2" w:rsidRDefault="008F2BF2" w:rsidP="00002F17">
      <w:pPr>
        <w:pStyle w:val="NoSpacing"/>
        <w:tabs>
          <w:tab w:val="left" w:pos="288"/>
          <w:tab w:val="left" w:pos="576"/>
          <w:tab w:val="left" w:pos="864"/>
          <w:tab w:val="left" w:pos="1152"/>
          <w:tab w:val="left" w:pos="1440"/>
          <w:tab w:val="left" w:pos="1728"/>
          <w:tab w:val="left" w:pos="2016"/>
          <w:tab w:val="left" w:pos="2304"/>
        </w:tabs>
      </w:pPr>
      <w:r>
        <w:tab/>
        <w:t>(2) “…to identify affectively … is to imagine feeling what the character feels”;</w:t>
      </w:r>
    </w:p>
    <w:p w:rsidR="008F2BF2" w:rsidRDefault="008F2BF2" w:rsidP="00002F17">
      <w:pPr>
        <w:pStyle w:val="NoSpacing"/>
        <w:tabs>
          <w:tab w:val="left" w:pos="288"/>
          <w:tab w:val="left" w:pos="576"/>
          <w:tab w:val="left" w:pos="864"/>
          <w:tab w:val="left" w:pos="1152"/>
          <w:tab w:val="left" w:pos="1440"/>
          <w:tab w:val="left" w:pos="1728"/>
          <w:tab w:val="left" w:pos="2016"/>
          <w:tab w:val="left" w:pos="2304"/>
        </w:tabs>
      </w:pPr>
      <w:r>
        <w:tab/>
        <w:t>(3) “…to identify motivationally … is to imagine wanting what the character wants”;</w:t>
      </w:r>
    </w:p>
    <w:p w:rsidR="008F2BF2" w:rsidRDefault="008F2BF2" w:rsidP="00002F17">
      <w:pPr>
        <w:pStyle w:val="NoSpacing"/>
        <w:tabs>
          <w:tab w:val="left" w:pos="288"/>
          <w:tab w:val="left" w:pos="576"/>
          <w:tab w:val="left" w:pos="864"/>
          <w:tab w:val="left" w:pos="1152"/>
          <w:tab w:val="left" w:pos="1440"/>
          <w:tab w:val="left" w:pos="1728"/>
          <w:tab w:val="left" w:pos="2016"/>
          <w:tab w:val="left" w:pos="2304"/>
        </w:tabs>
      </w:pPr>
      <w:r>
        <w:tab/>
        <w:t>(4) “to identify epistemically … is to imagine believing what the character believes”. [215LM/b]</w:t>
      </w:r>
    </w:p>
    <w:p w:rsidR="008F2BF2" w:rsidRDefault="008F2BF2" w:rsidP="00002F17">
      <w:pPr>
        <w:pStyle w:val="NoSpacing"/>
        <w:tabs>
          <w:tab w:val="left" w:pos="288"/>
          <w:tab w:val="left" w:pos="576"/>
          <w:tab w:val="left" w:pos="864"/>
          <w:tab w:val="left" w:pos="1152"/>
          <w:tab w:val="left" w:pos="1440"/>
          <w:tab w:val="left" w:pos="1728"/>
          <w:tab w:val="left" w:pos="2016"/>
          <w:tab w:val="left" w:pos="2304"/>
        </w:tabs>
      </w:pPr>
    </w:p>
    <w:p w:rsidR="00BC317A" w:rsidRDefault="00BC317A" w:rsidP="00002F17">
      <w:pPr>
        <w:pStyle w:val="NoSpacing"/>
        <w:tabs>
          <w:tab w:val="left" w:pos="288"/>
          <w:tab w:val="left" w:pos="576"/>
          <w:tab w:val="left" w:pos="864"/>
          <w:tab w:val="left" w:pos="1152"/>
          <w:tab w:val="left" w:pos="1440"/>
          <w:tab w:val="left" w:pos="1728"/>
          <w:tab w:val="left" w:pos="2016"/>
          <w:tab w:val="left" w:pos="2304"/>
        </w:tabs>
      </w:pPr>
      <w:proofErr w:type="spellStart"/>
      <w:r>
        <w:t>Gaut’s</w:t>
      </w:r>
      <w:proofErr w:type="spellEnd"/>
      <w:r>
        <w:t xml:space="preserve"> view saves him from problems for the psychoanalytical approach to identification: a) point-of-view shots + ‘content shots’ [a shot of what the character sees] were the bearers/causes of identification, and this is not any longer necessary on </w:t>
      </w:r>
      <w:proofErr w:type="spellStart"/>
      <w:r>
        <w:t>Gaut’s</w:t>
      </w:r>
      <w:proofErr w:type="spellEnd"/>
      <w:r>
        <w:t xml:space="preserve"> account of identification-via-aspects-of-a-character. How? By offering more ways in which a single feature of the way the film is shot (point-of-view-shot or content-shot), he avoids the one-for-one implication, and problems thereof, with the psychoanalytical approach.</w:t>
      </w:r>
    </w:p>
    <w:p w:rsidR="00CE22A7" w:rsidRDefault="00CE22A7" w:rsidP="00002F17">
      <w:pPr>
        <w:pStyle w:val="NoSpacing"/>
        <w:tabs>
          <w:tab w:val="left" w:pos="288"/>
          <w:tab w:val="left" w:pos="576"/>
          <w:tab w:val="left" w:pos="864"/>
          <w:tab w:val="left" w:pos="1152"/>
          <w:tab w:val="left" w:pos="1440"/>
          <w:tab w:val="left" w:pos="1728"/>
          <w:tab w:val="left" w:pos="2016"/>
          <w:tab w:val="left" w:pos="2304"/>
        </w:tabs>
      </w:pPr>
    </w:p>
    <w:p w:rsidR="0045692C" w:rsidRDefault="0045692C" w:rsidP="00002F17">
      <w:pPr>
        <w:tabs>
          <w:tab w:val="left" w:pos="288"/>
          <w:tab w:val="left" w:pos="576"/>
          <w:tab w:val="left" w:pos="864"/>
          <w:tab w:val="left" w:pos="1152"/>
          <w:tab w:val="left" w:pos="1440"/>
          <w:tab w:val="left" w:pos="1728"/>
          <w:tab w:val="left" w:pos="2016"/>
          <w:tab w:val="left" w:pos="2304"/>
        </w:tabs>
      </w:pPr>
    </w:p>
    <w:p w:rsidR="00BC317A" w:rsidRDefault="00BC317A" w:rsidP="00002F17">
      <w:pPr>
        <w:pStyle w:val="NoSpacing"/>
        <w:tabs>
          <w:tab w:val="left" w:pos="288"/>
          <w:tab w:val="left" w:pos="576"/>
          <w:tab w:val="left" w:pos="864"/>
          <w:tab w:val="left" w:pos="1152"/>
          <w:tab w:val="left" w:pos="1440"/>
          <w:tab w:val="left" w:pos="1728"/>
          <w:tab w:val="left" w:pos="2016"/>
          <w:tab w:val="left" w:pos="2304"/>
        </w:tabs>
      </w:pPr>
      <w:proofErr w:type="spellStart"/>
      <w:r>
        <w:t>Gaut</w:t>
      </w:r>
      <w:proofErr w:type="spellEnd"/>
      <w:r>
        <w:t xml:space="preserve"> also departs from </w:t>
      </w:r>
      <w:proofErr w:type="spellStart"/>
      <w:r>
        <w:t>Niell’s</w:t>
      </w:r>
      <w:proofErr w:type="spellEnd"/>
      <w:r>
        <w:t xml:space="preserve"> appeal to </w:t>
      </w:r>
      <w:r>
        <w:rPr>
          <w:u w:val="single"/>
        </w:rPr>
        <w:t>empathy</w:t>
      </w:r>
      <w:r>
        <w:t>: Rather than using ways of identifying with others in real life (</w:t>
      </w:r>
      <w:r>
        <w:rPr>
          <w:u w:val="single"/>
        </w:rPr>
        <w:t>empathy</w:t>
      </w:r>
      <w:r>
        <w:t xml:space="preserve"> or </w:t>
      </w:r>
      <w:r>
        <w:rPr>
          <w:u w:val="single"/>
        </w:rPr>
        <w:t>sympathy</w:t>
      </w:r>
      <w:r>
        <w:t xml:space="preserve"> are the two obvious candidates), </w:t>
      </w:r>
      <w:proofErr w:type="spellStart"/>
      <w:r>
        <w:t>Gaut</w:t>
      </w:r>
      <w:proofErr w:type="spellEnd"/>
      <w:r>
        <w:t xml:space="preserve"> treats identification as an </w:t>
      </w:r>
      <w:r>
        <w:rPr>
          <w:u w:val="single"/>
        </w:rPr>
        <w:t>imaginative state</w:t>
      </w:r>
      <w:r>
        <w:t xml:space="preserve">: </w:t>
      </w:r>
      <w:r>
        <w:rPr>
          <w:b/>
          <w:u w:val="single"/>
        </w:rPr>
        <w:t>imaginative projection</w:t>
      </w:r>
      <w:r>
        <w:t>.</w:t>
      </w:r>
    </w:p>
    <w:p w:rsidR="00E3592C" w:rsidRDefault="00E3592C" w:rsidP="00002F17">
      <w:pPr>
        <w:pStyle w:val="NoSpacing"/>
        <w:tabs>
          <w:tab w:val="left" w:pos="288"/>
          <w:tab w:val="left" w:pos="576"/>
          <w:tab w:val="left" w:pos="864"/>
          <w:tab w:val="left" w:pos="1152"/>
          <w:tab w:val="left" w:pos="1440"/>
          <w:tab w:val="left" w:pos="1728"/>
          <w:tab w:val="left" w:pos="2016"/>
          <w:tab w:val="left" w:pos="2304"/>
        </w:tabs>
      </w:pPr>
      <w:r>
        <w:tab/>
        <w:t xml:space="preserve">Upshot: this avoids a problem with the appeal to empathy: “both empathy and sympathy require the viewer’s </w:t>
      </w:r>
      <w:r>
        <w:rPr>
          <w:i/>
        </w:rPr>
        <w:t xml:space="preserve">actual </w:t>
      </w:r>
      <w:r>
        <w:t>feeling directed toward fictional characters in their situation</w:t>
      </w:r>
      <w:r w:rsidR="00056A4D">
        <w:t xml:space="preserve">.” But “[how is it] …possible to feel ‘actual emotions’ toward something fictional: fictional characters in fictional situations.” </w:t>
      </w:r>
      <w:proofErr w:type="spellStart"/>
      <w:r w:rsidR="00056A4D">
        <w:t>Gaut’s</w:t>
      </w:r>
      <w:proofErr w:type="spellEnd"/>
      <w:r w:rsidR="00056A4D">
        <w:t xml:space="preserve"> approach explains exactly how.</w:t>
      </w:r>
    </w:p>
    <w:p w:rsidR="00056A4D" w:rsidRDefault="00056A4D" w:rsidP="00002F17">
      <w:pPr>
        <w:pStyle w:val="NoSpacing"/>
        <w:tabs>
          <w:tab w:val="left" w:pos="288"/>
          <w:tab w:val="left" w:pos="576"/>
          <w:tab w:val="left" w:pos="864"/>
          <w:tab w:val="left" w:pos="1152"/>
          <w:tab w:val="left" w:pos="1440"/>
          <w:tab w:val="left" w:pos="1728"/>
          <w:tab w:val="left" w:pos="2016"/>
          <w:tab w:val="left" w:pos="2304"/>
        </w:tabs>
      </w:pPr>
    </w:p>
    <w:p w:rsidR="00056A4D" w:rsidRDefault="00486ECA" w:rsidP="00002F17">
      <w:pPr>
        <w:pStyle w:val="NoSpacing"/>
        <w:tabs>
          <w:tab w:val="left" w:pos="288"/>
          <w:tab w:val="left" w:pos="576"/>
          <w:tab w:val="left" w:pos="864"/>
          <w:tab w:val="left" w:pos="1152"/>
          <w:tab w:val="left" w:pos="1440"/>
          <w:tab w:val="left" w:pos="1728"/>
          <w:tab w:val="left" w:pos="2016"/>
          <w:tab w:val="left" w:pos="2304"/>
        </w:tabs>
      </w:pPr>
      <w:proofErr w:type="spellStart"/>
      <w:r>
        <w:t>Niell’s</w:t>
      </w:r>
      <w:proofErr w:type="spellEnd"/>
      <w:r>
        <w:t xml:space="preserve"> approach seems to avoid the problem </w:t>
      </w:r>
      <w:proofErr w:type="spellStart"/>
      <w:r>
        <w:t>Gaut’s</w:t>
      </w:r>
      <w:proofErr w:type="spellEnd"/>
      <w:r>
        <w:t xml:space="preserve"> approach attempts to solve by noting that </w:t>
      </w:r>
      <w:r>
        <w:rPr>
          <w:i/>
        </w:rPr>
        <w:t xml:space="preserve">real-world empathy, </w:t>
      </w:r>
      <w:r>
        <w:t xml:space="preserve">i.e., actual empathy one person develops for another person’s situation, functions exactly as </w:t>
      </w:r>
      <w:r>
        <w:rPr>
          <w:i/>
        </w:rPr>
        <w:t xml:space="preserve">fictional-world empathy </w:t>
      </w:r>
      <w:r>
        <w:t xml:space="preserve">does for a reader/viewer who develops empathy for a fictional character: in both situations, the empathy is a consequence of the development of a “second level of assessment and engagement – </w:t>
      </w:r>
      <w:proofErr w:type="spellStart"/>
      <w:r>
        <w:t>boith</w:t>
      </w:r>
      <w:proofErr w:type="spellEnd"/>
      <w:r>
        <w:t xml:space="preserve"> cognitive and affective – for those who empathize; one feels the way he or she feels by reflecting on how the target person feels that way.”[215Rb]</w:t>
      </w:r>
    </w:p>
    <w:p w:rsidR="00CE22A7" w:rsidRDefault="00CE22A7" w:rsidP="00002F17">
      <w:pPr>
        <w:pStyle w:val="NoSpacing"/>
        <w:tabs>
          <w:tab w:val="left" w:pos="288"/>
          <w:tab w:val="left" w:pos="576"/>
          <w:tab w:val="left" w:pos="864"/>
          <w:tab w:val="left" w:pos="1152"/>
          <w:tab w:val="left" w:pos="1440"/>
          <w:tab w:val="left" w:pos="1728"/>
          <w:tab w:val="left" w:pos="2016"/>
          <w:tab w:val="left" w:pos="2304"/>
        </w:tabs>
      </w:pPr>
    </w:p>
    <w:p w:rsidR="000B4612" w:rsidRDefault="000B4612" w:rsidP="00002F17">
      <w:pPr>
        <w:tabs>
          <w:tab w:val="left" w:pos="288"/>
          <w:tab w:val="left" w:pos="576"/>
          <w:tab w:val="left" w:pos="864"/>
          <w:tab w:val="left" w:pos="1152"/>
          <w:tab w:val="left" w:pos="1440"/>
          <w:tab w:val="left" w:pos="1728"/>
          <w:tab w:val="left" w:pos="2016"/>
          <w:tab w:val="left" w:pos="2304"/>
        </w:tabs>
      </w:pPr>
    </w:p>
    <w:p w:rsidR="00486ECA" w:rsidRDefault="000B4612" w:rsidP="00002F17">
      <w:pPr>
        <w:pStyle w:val="NoSpacing"/>
        <w:pBdr>
          <w:bottom w:val="dotted" w:sz="24" w:space="1" w:color="auto"/>
        </w:pBdr>
        <w:tabs>
          <w:tab w:val="left" w:pos="288"/>
          <w:tab w:val="left" w:pos="576"/>
          <w:tab w:val="left" w:pos="864"/>
          <w:tab w:val="left" w:pos="1152"/>
          <w:tab w:val="left" w:pos="1440"/>
          <w:tab w:val="left" w:pos="1728"/>
          <w:tab w:val="left" w:pos="2016"/>
          <w:tab w:val="left" w:pos="2304"/>
        </w:tabs>
      </w:pPr>
      <w:r>
        <w:t>From J. Prinz article “Affect and Motion Pictures” in the Palgrave Handbook</w:t>
      </w:r>
    </w:p>
    <w:p w:rsidR="000B4612" w:rsidRDefault="000B4612" w:rsidP="00002F17">
      <w:pPr>
        <w:pStyle w:val="NoSpacing"/>
        <w:tabs>
          <w:tab w:val="left" w:pos="288"/>
          <w:tab w:val="left" w:pos="576"/>
          <w:tab w:val="left" w:pos="864"/>
          <w:tab w:val="left" w:pos="1152"/>
          <w:tab w:val="left" w:pos="1440"/>
          <w:tab w:val="left" w:pos="1728"/>
          <w:tab w:val="left" w:pos="2016"/>
          <w:tab w:val="left" w:pos="2304"/>
        </w:tabs>
      </w:pPr>
    </w:p>
    <w:p w:rsidR="00535976" w:rsidRDefault="00535976" w:rsidP="00002F17">
      <w:pPr>
        <w:pStyle w:val="NoSpacing"/>
        <w:tabs>
          <w:tab w:val="left" w:pos="288"/>
          <w:tab w:val="left" w:pos="576"/>
          <w:tab w:val="left" w:pos="864"/>
          <w:tab w:val="left" w:pos="1152"/>
          <w:tab w:val="left" w:pos="1440"/>
          <w:tab w:val="left" w:pos="1728"/>
          <w:tab w:val="left" w:pos="2016"/>
          <w:tab w:val="left" w:pos="2304"/>
        </w:tabs>
      </w:pPr>
      <w:r>
        <w:rPr>
          <w:b/>
        </w:rPr>
        <w:t>Four Theories of Emotion</w:t>
      </w:r>
    </w:p>
    <w:p w:rsidR="00535976" w:rsidRDefault="00535976" w:rsidP="00002F17">
      <w:pPr>
        <w:pStyle w:val="NoSpacing"/>
        <w:tabs>
          <w:tab w:val="left" w:pos="288"/>
          <w:tab w:val="left" w:pos="576"/>
          <w:tab w:val="left" w:pos="864"/>
          <w:tab w:val="left" w:pos="1152"/>
          <w:tab w:val="left" w:pos="1440"/>
          <w:tab w:val="left" w:pos="1728"/>
          <w:tab w:val="left" w:pos="2016"/>
          <w:tab w:val="left" w:pos="2304"/>
        </w:tabs>
      </w:pPr>
    </w:p>
    <w:p w:rsidR="00535976" w:rsidRPr="00535976" w:rsidRDefault="00535976" w:rsidP="00002F17">
      <w:pPr>
        <w:pStyle w:val="NoSpacing"/>
        <w:tabs>
          <w:tab w:val="left" w:pos="288"/>
          <w:tab w:val="left" w:pos="576"/>
          <w:tab w:val="left" w:pos="864"/>
          <w:tab w:val="left" w:pos="1152"/>
          <w:tab w:val="left" w:pos="1440"/>
          <w:tab w:val="left" w:pos="1728"/>
          <w:tab w:val="left" w:pos="2016"/>
          <w:tab w:val="left" w:pos="2304"/>
        </w:tabs>
      </w:pPr>
      <w:r w:rsidRPr="00535976">
        <w:rPr>
          <w:u w:val="single"/>
        </w:rPr>
        <w:t>1. James/Lange Theory</w:t>
      </w:r>
      <w:r>
        <w:rPr>
          <w:u w:val="single"/>
        </w:rPr>
        <w:t xml:space="preserve">: The </w:t>
      </w:r>
      <w:r>
        <w:rPr>
          <w:b/>
          <w:u w:val="single"/>
        </w:rPr>
        <w:t>Embodiment Thesis</w:t>
      </w:r>
    </w:p>
    <w:p w:rsidR="00535976" w:rsidRDefault="00535976" w:rsidP="00002F17">
      <w:pPr>
        <w:pStyle w:val="NoSpacing"/>
        <w:tabs>
          <w:tab w:val="left" w:pos="288"/>
          <w:tab w:val="left" w:pos="576"/>
          <w:tab w:val="left" w:pos="864"/>
          <w:tab w:val="left" w:pos="1152"/>
          <w:tab w:val="left" w:pos="1440"/>
          <w:tab w:val="left" w:pos="1728"/>
          <w:tab w:val="left" w:pos="2016"/>
          <w:tab w:val="left" w:pos="2304"/>
        </w:tabs>
      </w:pPr>
      <w:r>
        <w:tab/>
        <w:t xml:space="preserve">Since for James &amp; Lange, the causes of emotions lie in the body, James “defines emotions as </w:t>
      </w:r>
      <w:r w:rsidRPr="00535976">
        <w:rPr>
          <w:u w:val="single"/>
        </w:rPr>
        <w:t>perceptions of bodily changes</w:t>
      </w:r>
      <w:r>
        <w:t xml:space="preserve">” [my emphasis], and “Lange sometimes implies that emotions </w:t>
      </w:r>
      <w:r>
        <w:rPr>
          <w:u w:val="single"/>
        </w:rPr>
        <w:t>are constituted by visceral responses</w:t>
      </w:r>
      <w:r>
        <w:t>.</w:t>
      </w:r>
    </w:p>
    <w:p w:rsidR="00535976" w:rsidRDefault="00535976" w:rsidP="00002F17">
      <w:pPr>
        <w:pStyle w:val="NoSpacing"/>
        <w:tabs>
          <w:tab w:val="left" w:pos="288"/>
          <w:tab w:val="left" w:pos="576"/>
          <w:tab w:val="left" w:pos="864"/>
          <w:tab w:val="left" w:pos="1152"/>
          <w:tab w:val="left" w:pos="1440"/>
          <w:tab w:val="left" w:pos="1728"/>
          <w:tab w:val="left" w:pos="2016"/>
          <w:tab w:val="left" w:pos="2304"/>
        </w:tabs>
      </w:pPr>
      <w:r>
        <w:tab/>
        <w:t>Evidential support:</w:t>
      </w:r>
    </w:p>
    <w:p w:rsidR="00535976" w:rsidRDefault="00535976" w:rsidP="00002F17">
      <w:pPr>
        <w:pStyle w:val="NoSpacing"/>
        <w:tabs>
          <w:tab w:val="left" w:pos="288"/>
          <w:tab w:val="left" w:pos="576"/>
          <w:tab w:val="left" w:pos="864"/>
          <w:tab w:val="left" w:pos="1152"/>
          <w:tab w:val="left" w:pos="1440"/>
          <w:tab w:val="left" w:pos="1728"/>
          <w:tab w:val="left" w:pos="2016"/>
          <w:tab w:val="left" w:pos="2304"/>
        </w:tabs>
        <w:ind w:firstLine="720"/>
      </w:pPr>
      <w:r>
        <w:t>a) emotion terms in nearly every language “make direct references to changes in organs” (muscles: ‘tense’; digestive: ‘queasy’; respiratory: ‘breathless’; circulatory: ‘pumped up’;  thermoregulatory systems: ‘burning’, etc.).</w:t>
      </w:r>
    </w:p>
    <w:p w:rsidR="00535976" w:rsidRDefault="00535976" w:rsidP="00002F17">
      <w:pPr>
        <w:pStyle w:val="NoSpacing"/>
        <w:tabs>
          <w:tab w:val="left" w:pos="288"/>
          <w:tab w:val="left" w:pos="576"/>
          <w:tab w:val="left" w:pos="864"/>
          <w:tab w:val="left" w:pos="1152"/>
          <w:tab w:val="left" w:pos="1440"/>
          <w:tab w:val="left" w:pos="1728"/>
          <w:tab w:val="left" w:pos="2016"/>
          <w:tab w:val="left" w:pos="2304"/>
        </w:tabs>
      </w:pPr>
      <w:r>
        <w:lastRenderedPageBreak/>
        <w:tab/>
        <w:t>b) “…a number of emotions are associated with distinctive bodily changes” and “many studies have shown that changing one’s bodily configuration (e.g., facial expressions, breathing, and posture) leads to recognizable changes in felt emotions”.</w:t>
      </w:r>
    </w:p>
    <w:p w:rsidR="00535976" w:rsidRDefault="00535976" w:rsidP="00002F17">
      <w:pPr>
        <w:pStyle w:val="NoSpacing"/>
        <w:tabs>
          <w:tab w:val="left" w:pos="288"/>
          <w:tab w:val="left" w:pos="576"/>
          <w:tab w:val="left" w:pos="864"/>
          <w:tab w:val="left" w:pos="1152"/>
          <w:tab w:val="left" w:pos="1440"/>
          <w:tab w:val="left" w:pos="1728"/>
          <w:tab w:val="left" w:pos="2016"/>
          <w:tab w:val="left" w:pos="2304"/>
        </w:tabs>
      </w:pPr>
      <w:r>
        <w:tab/>
        <w:t>The James/Lange approach also  makes a controversial claim: “…emotions can be elicited without any prior thought or judgment.”</w:t>
      </w:r>
    </w:p>
    <w:p w:rsidR="00535976" w:rsidRDefault="00535976" w:rsidP="00002F17">
      <w:pPr>
        <w:pStyle w:val="NoSpacing"/>
        <w:tabs>
          <w:tab w:val="left" w:pos="288"/>
          <w:tab w:val="left" w:pos="576"/>
          <w:tab w:val="left" w:pos="864"/>
          <w:tab w:val="left" w:pos="1152"/>
          <w:tab w:val="left" w:pos="1440"/>
          <w:tab w:val="left" w:pos="1728"/>
          <w:tab w:val="left" w:pos="2016"/>
          <w:tab w:val="left" w:pos="2304"/>
        </w:tabs>
      </w:pPr>
      <w:r>
        <w:tab/>
        <w:t xml:space="preserve">This amounts to </w:t>
      </w:r>
      <w:r>
        <w:rPr>
          <w:b/>
        </w:rPr>
        <w:t>non-cognitivism</w:t>
      </w:r>
      <w:r>
        <w:t xml:space="preserve">. </w:t>
      </w:r>
    </w:p>
    <w:p w:rsidR="00DD00BA" w:rsidRDefault="00DD00BA" w:rsidP="00002F17">
      <w:pPr>
        <w:pStyle w:val="NoSpacing"/>
        <w:tabs>
          <w:tab w:val="left" w:pos="288"/>
          <w:tab w:val="left" w:pos="576"/>
          <w:tab w:val="left" w:pos="864"/>
          <w:tab w:val="left" w:pos="1152"/>
          <w:tab w:val="left" w:pos="1440"/>
          <w:tab w:val="left" w:pos="1728"/>
          <w:tab w:val="left" w:pos="2016"/>
          <w:tab w:val="left" w:pos="2304"/>
        </w:tabs>
      </w:pPr>
      <w:r>
        <w:tab/>
      </w:r>
      <w:r>
        <w:tab/>
        <w:t>Evidential support:</w:t>
      </w:r>
    </w:p>
    <w:p w:rsidR="00535976" w:rsidRDefault="00DD00BA" w:rsidP="00002F17">
      <w:pPr>
        <w:pStyle w:val="NoSpacing"/>
        <w:tabs>
          <w:tab w:val="left" w:pos="288"/>
          <w:tab w:val="left" w:pos="576"/>
          <w:tab w:val="left" w:pos="864"/>
          <w:tab w:val="left" w:pos="1152"/>
          <w:tab w:val="left" w:pos="1440"/>
          <w:tab w:val="left" w:pos="1728"/>
          <w:tab w:val="left" w:pos="2016"/>
          <w:tab w:val="left" w:pos="2304"/>
        </w:tabs>
        <w:ind w:firstLine="720"/>
      </w:pPr>
      <w:r>
        <w:t xml:space="preserve">a) perceptual triggers of emotion that don’t involve any cognitive intervention between trigger and the emotion caused. </w:t>
      </w:r>
    </w:p>
    <w:p w:rsidR="00DD00BA" w:rsidRDefault="00DD00BA" w:rsidP="00002F17">
      <w:pPr>
        <w:pStyle w:val="NoSpacing"/>
        <w:tabs>
          <w:tab w:val="left" w:pos="288"/>
          <w:tab w:val="left" w:pos="576"/>
          <w:tab w:val="left" w:pos="864"/>
          <w:tab w:val="left" w:pos="1152"/>
          <w:tab w:val="left" w:pos="1440"/>
          <w:tab w:val="left" w:pos="1728"/>
          <w:tab w:val="left" w:pos="2016"/>
          <w:tab w:val="left" w:pos="2304"/>
        </w:tabs>
        <w:ind w:firstLine="720"/>
      </w:pPr>
      <w:r>
        <w:t>b) some emotions are instinctive and perceptual triggered (sexual attraction, wrath at snakes, and fear of precipices).</w:t>
      </w:r>
    </w:p>
    <w:p w:rsidR="00DD00BA" w:rsidRDefault="00DD00BA" w:rsidP="00002F17">
      <w:pPr>
        <w:pStyle w:val="NoSpacing"/>
        <w:tabs>
          <w:tab w:val="left" w:pos="288"/>
          <w:tab w:val="left" w:pos="576"/>
          <w:tab w:val="left" w:pos="864"/>
          <w:tab w:val="left" w:pos="1152"/>
          <w:tab w:val="left" w:pos="1440"/>
          <w:tab w:val="left" w:pos="1728"/>
          <w:tab w:val="left" w:pos="2016"/>
          <w:tab w:val="left" w:pos="2304"/>
        </w:tabs>
      </w:pPr>
    </w:p>
    <w:p w:rsidR="002C7508" w:rsidRDefault="002C7508" w:rsidP="00002F17">
      <w:pPr>
        <w:pStyle w:val="NoSpacing"/>
        <w:tabs>
          <w:tab w:val="left" w:pos="288"/>
          <w:tab w:val="left" w:pos="576"/>
          <w:tab w:val="left" w:pos="864"/>
          <w:tab w:val="left" w:pos="1152"/>
          <w:tab w:val="left" w:pos="1440"/>
          <w:tab w:val="left" w:pos="1728"/>
          <w:tab w:val="left" w:pos="2016"/>
          <w:tab w:val="left" w:pos="2304"/>
        </w:tabs>
      </w:pPr>
      <w:r>
        <w:rPr>
          <w:u w:val="single"/>
        </w:rPr>
        <w:t>Objections to James/Lange Theory</w:t>
      </w:r>
    </w:p>
    <w:p w:rsidR="002C7508" w:rsidRDefault="002C7508" w:rsidP="00002F17">
      <w:pPr>
        <w:pStyle w:val="NoSpacing"/>
        <w:tabs>
          <w:tab w:val="left" w:pos="288"/>
          <w:tab w:val="left" w:pos="576"/>
          <w:tab w:val="left" w:pos="864"/>
          <w:tab w:val="left" w:pos="1152"/>
          <w:tab w:val="left" w:pos="1440"/>
          <w:tab w:val="left" w:pos="1728"/>
          <w:tab w:val="left" w:pos="2016"/>
          <w:tab w:val="left" w:pos="2304"/>
        </w:tabs>
      </w:pPr>
      <w:r>
        <w:tab/>
        <w:t xml:space="preserve">Cannon: visceral changes are too slow to account for all emotional responses, and visceral changes (fever, chills) can occur </w:t>
      </w:r>
      <w:r>
        <w:rPr>
          <w:i/>
        </w:rPr>
        <w:t>without attend</w:t>
      </w:r>
      <w:r w:rsidR="006F4E61">
        <w:rPr>
          <w:i/>
        </w:rPr>
        <w:t>a</w:t>
      </w:r>
      <w:r>
        <w:rPr>
          <w:i/>
        </w:rPr>
        <w:t>nt emotions</w:t>
      </w:r>
      <w:r>
        <w:t xml:space="preserve"> arising.</w:t>
      </w:r>
    </w:p>
    <w:p w:rsidR="00292D34" w:rsidRDefault="00292D34" w:rsidP="00002F17">
      <w:pPr>
        <w:pStyle w:val="NoSpacing"/>
        <w:tabs>
          <w:tab w:val="left" w:pos="288"/>
          <w:tab w:val="left" w:pos="576"/>
          <w:tab w:val="left" w:pos="864"/>
          <w:tab w:val="left" w:pos="1152"/>
          <w:tab w:val="left" w:pos="1440"/>
          <w:tab w:val="left" w:pos="1728"/>
          <w:tab w:val="left" w:pos="2016"/>
          <w:tab w:val="left" w:pos="2304"/>
        </w:tabs>
      </w:pPr>
      <w:r>
        <w:tab/>
      </w:r>
      <w:r w:rsidR="000F0857">
        <w:t>Some visceral changes can be shared across distinct emotions (indignation vs. anger)</w:t>
      </w:r>
    </w:p>
    <w:p w:rsidR="000F0857" w:rsidRDefault="000F0857" w:rsidP="00002F17">
      <w:pPr>
        <w:pStyle w:val="NoSpacing"/>
        <w:tabs>
          <w:tab w:val="left" w:pos="288"/>
          <w:tab w:val="left" w:pos="576"/>
          <w:tab w:val="left" w:pos="864"/>
          <w:tab w:val="left" w:pos="1152"/>
          <w:tab w:val="left" w:pos="1440"/>
          <w:tab w:val="left" w:pos="1728"/>
          <w:tab w:val="left" w:pos="2016"/>
          <w:tab w:val="left" w:pos="2304"/>
        </w:tabs>
      </w:pPr>
      <w:r>
        <w:tab/>
        <w:t>Some emotions will be associated with many bodily patterns.</w:t>
      </w:r>
    </w:p>
    <w:p w:rsidR="000F0857" w:rsidRDefault="000F0857" w:rsidP="00002F17">
      <w:pPr>
        <w:pStyle w:val="NoSpacing"/>
        <w:tabs>
          <w:tab w:val="left" w:pos="288"/>
          <w:tab w:val="left" w:pos="576"/>
          <w:tab w:val="left" w:pos="864"/>
          <w:tab w:val="left" w:pos="1152"/>
          <w:tab w:val="left" w:pos="1440"/>
          <w:tab w:val="left" w:pos="1728"/>
          <w:tab w:val="left" w:pos="2016"/>
          <w:tab w:val="left" w:pos="2304"/>
        </w:tabs>
      </w:pPr>
    </w:p>
    <w:p w:rsidR="000F0857" w:rsidRDefault="00990BC7" w:rsidP="00002F17">
      <w:pPr>
        <w:pStyle w:val="NoSpacing"/>
        <w:tabs>
          <w:tab w:val="left" w:pos="288"/>
          <w:tab w:val="left" w:pos="576"/>
          <w:tab w:val="left" w:pos="864"/>
          <w:tab w:val="left" w:pos="1152"/>
          <w:tab w:val="left" w:pos="1440"/>
          <w:tab w:val="left" w:pos="1728"/>
          <w:tab w:val="left" w:pos="2016"/>
          <w:tab w:val="left" w:pos="2304"/>
        </w:tabs>
      </w:pPr>
      <w:r>
        <w:rPr>
          <w:u w:val="single"/>
        </w:rPr>
        <w:t xml:space="preserve">Result: some researchers conclude from the evidence against the James/Lange theory that while bodily states are </w:t>
      </w:r>
      <w:r>
        <w:rPr>
          <w:i/>
          <w:u w:val="single"/>
        </w:rPr>
        <w:t xml:space="preserve">perhaps </w:t>
      </w:r>
      <w:proofErr w:type="spellStart"/>
      <w:r>
        <w:rPr>
          <w:i/>
          <w:u w:val="single"/>
        </w:rPr>
        <w:t>sufficie</w:t>
      </w:r>
      <w:r w:rsidR="00391D87">
        <w:rPr>
          <w:i/>
          <w:u w:val="single"/>
        </w:rPr>
        <w:t>LSocial</w:t>
      </w:r>
      <w:proofErr w:type="spellEnd"/>
      <w:r w:rsidR="00391D87">
        <w:rPr>
          <w:i/>
          <w:u w:val="single"/>
        </w:rPr>
        <w:t xml:space="preserve"> </w:t>
      </w:r>
      <w:proofErr w:type="spellStart"/>
      <w:r>
        <w:rPr>
          <w:i/>
          <w:u w:val="single"/>
        </w:rPr>
        <w:t>nt</w:t>
      </w:r>
      <w:proofErr w:type="spellEnd"/>
      <w:r>
        <w:rPr>
          <w:i/>
          <w:u w:val="single"/>
        </w:rPr>
        <w:t xml:space="preserve"> </w:t>
      </w:r>
      <w:r>
        <w:rPr>
          <w:u w:val="single"/>
        </w:rPr>
        <w:t xml:space="preserve">for emotional states, they are </w:t>
      </w:r>
      <w:r>
        <w:rPr>
          <w:b/>
          <w:u w:val="single"/>
        </w:rPr>
        <w:t>not necessary</w:t>
      </w:r>
      <w:r>
        <w:t>.</w:t>
      </w:r>
    </w:p>
    <w:p w:rsidR="00990BC7" w:rsidRDefault="00990BC7" w:rsidP="00002F17">
      <w:pPr>
        <w:pStyle w:val="NoSpacing"/>
        <w:tabs>
          <w:tab w:val="left" w:pos="288"/>
          <w:tab w:val="left" w:pos="576"/>
          <w:tab w:val="left" w:pos="864"/>
          <w:tab w:val="left" w:pos="1152"/>
          <w:tab w:val="left" w:pos="1440"/>
          <w:tab w:val="left" w:pos="1728"/>
          <w:tab w:val="left" w:pos="2016"/>
          <w:tab w:val="left" w:pos="2304"/>
        </w:tabs>
      </w:pPr>
    </w:p>
    <w:p w:rsidR="004552E6" w:rsidRDefault="004552E6" w:rsidP="00002F17">
      <w:pPr>
        <w:pStyle w:val="NoSpacing"/>
        <w:tabs>
          <w:tab w:val="left" w:pos="288"/>
          <w:tab w:val="left" w:pos="576"/>
          <w:tab w:val="left" w:pos="864"/>
          <w:tab w:val="left" w:pos="1152"/>
          <w:tab w:val="left" w:pos="1440"/>
          <w:tab w:val="left" w:pos="1728"/>
          <w:tab w:val="left" w:pos="2016"/>
          <w:tab w:val="left" w:pos="2304"/>
        </w:tabs>
        <w:rPr>
          <w:b/>
        </w:rPr>
      </w:pPr>
      <w:r>
        <w:rPr>
          <w:b/>
        </w:rPr>
        <w:t>Main Candidates</w:t>
      </w:r>
    </w:p>
    <w:p w:rsidR="00990BC7" w:rsidRDefault="004552E6" w:rsidP="00002F17">
      <w:pPr>
        <w:pStyle w:val="NoSpacing"/>
        <w:tabs>
          <w:tab w:val="left" w:pos="288"/>
          <w:tab w:val="left" w:pos="576"/>
          <w:tab w:val="left" w:pos="864"/>
          <w:tab w:val="left" w:pos="1152"/>
          <w:tab w:val="left" w:pos="1440"/>
          <w:tab w:val="left" w:pos="1728"/>
          <w:tab w:val="left" w:pos="2016"/>
          <w:tab w:val="left" w:pos="2304"/>
        </w:tabs>
        <w:ind w:firstLine="720"/>
        <w:rPr>
          <w:b/>
        </w:rPr>
      </w:pPr>
      <w:r>
        <w:rPr>
          <w:b/>
        </w:rPr>
        <w:t>Cognitivism</w:t>
      </w:r>
    </w:p>
    <w:p w:rsidR="004552E6" w:rsidRDefault="004552E6" w:rsidP="00002F17">
      <w:pPr>
        <w:pStyle w:val="NoSpacing"/>
        <w:tabs>
          <w:tab w:val="left" w:pos="288"/>
          <w:tab w:val="left" w:pos="576"/>
          <w:tab w:val="left" w:pos="864"/>
          <w:tab w:val="left" w:pos="1152"/>
          <w:tab w:val="left" w:pos="1440"/>
          <w:tab w:val="left" w:pos="1728"/>
          <w:tab w:val="left" w:pos="2016"/>
          <w:tab w:val="left" w:pos="2304"/>
        </w:tabs>
        <w:ind w:firstLine="720"/>
      </w:pPr>
      <w:r>
        <w:rPr>
          <w:b/>
        </w:rPr>
        <w:tab/>
      </w:r>
      <w:r>
        <w:t>Main evidential support: can account for fine-grained distinctions among emotions depending on whether the conditions that must be grasped through cognition in order to evoke emotional responses are simple (there is a volcano erupting nearby) or complex (climate change).</w:t>
      </w:r>
    </w:p>
    <w:p w:rsidR="004552E6" w:rsidRDefault="004552E6" w:rsidP="00002F17">
      <w:pPr>
        <w:pStyle w:val="NoSpacing"/>
        <w:tabs>
          <w:tab w:val="left" w:pos="288"/>
          <w:tab w:val="left" w:pos="576"/>
          <w:tab w:val="left" w:pos="864"/>
          <w:tab w:val="left" w:pos="1152"/>
          <w:tab w:val="left" w:pos="1440"/>
          <w:tab w:val="left" w:pos="1728"/>
          <w:tab w:val="left" w:pos="2016"/>
          <w:tab w:val="left" w:pos="2304"/>
        </w:tabs>
        <w:ind w:firstLine="720"/>
      </w:pPr>
      <w:r>
        <w:tab/>
        <w:t>Main objections: a) too intellectually demanding, b) fail to handle non-cognitive emotional induction (emotional induction through music), c) underestimate the embodiment thesis.</w:t>
      </w:r>
    </w:p>
    <w:p w:rsidR="00385BEA" w:rsidRPr="00385BEA" w:rsidRDefault="00385BEA" w:rsidP="00002F17">
      <w:pPr>
        <w:pStyle w:val="NoSpacing"/>
        <w:tabs>
          <w:tab w:val="left" w:pos="288"/>
          <w:tab w:val="left" w:pos="576"/>
          <w:tab w:val="left" w:pos="864"/>
          <w:tab w:val="left" w:pos="1152"/>
          <w:tab w:val="left" w:pos="1440"/>
          <w:tab w:val="left" w:pos="1728"/>
          <w:tab w:val="left" w:pos="2016"/>
          <w:tab w:val="left" w:pos="2304"/>
        </w:tabs>
        <w:ind w:firstLine="720"/>
      </w:pPr>
      <w:r>
        <w:rPr>
          <w:b/>
        </w:rPr>
        <w:t xml:space="preserve">Two-Factor Accounts: </w:t>
      </w:r>
      <w:r>
        <w:t>‘emotions are states of arousal [which involve] a bodily state together with a conceptualization of that state’.</w:t>
      </w:r>
    </w:p>
    <w:p w:rsidR="00385BEA" w:rsidRDefault="00385BEA" w:rsidP="00002F17">
      <w:pPr>
        <w:pStyle w:val="NoSpacing"/>
        <w:tabs>
          <w:tab w:val="left" w:pos="288"/>
          <w:tab w:val="left" w:pos="576"/>
          <w:tab w:val="left" w:pos="864"/>
          <w:tab w:val="left" w:pos="1152"/>
          <w:tab w:val="left" w:pos="1440"/>
          <w:tab w:val="left" w:pos="1728"/>
          <w:tab w:val="left" w:pos="2016"/>
          <w:tab w:val="left" w:pos="2304"/>
        </w:tabs>
        <w:ind w:firstLine="720"/>
      </w:pPr>
      <w:r>
        <w:tab/>
      </w:r>
      <w:r>
        <w:rPr>
          <w:b/>
        </w:rPr>
        <w:t>Circumplex Theory</w:t>
      </w:r>
      <w:r>
        <w:t xml:space="preserve">: ‘emotions are states of arousal that have a </w:t>
      </w:r>
      <w:r>
        <w:rPr>
          <w:u w:val="single"/>
        </w:rPr>
        <w:t>valence</w:t>
      </w:r>
      <w:r>
        <w:t xml:space="preserve"> (low</w:t>
      </w:r>
      <w:r w:rsidR="0069454A">
        <w:t>-to-</w:t>
      </w:r>
      <w:r>
        <w:t>high)</w:t>
      </w:r>
    </w:p>
    <w:p w:rsidR="0069454A" w:rsidRDefault="0069454A" w:rsidP="00002F17">
      <w:pPr>
        <w:pStyle w:val="NoSpacing"/>
        <w:tabs>
          <w:tab w:val="left" w:pos="288"/>
          <w:tab w:val="left" w:pos="576"/>
          <w:tab w:val="left" w:pos="864"/>
          <w:tab w:val="left" w:pos="1152"/>
          <w:tab w:val="left" w:pos="1440"/>
          <w:tab w:val="left" w:pos="1728"/>
          <w:tab w:val="left" w:pos="2016"/>
          <w:tab w:val="left" w:pos="2304"/>
        </w:tabs>
        <w:ind w:firstLine="720"/>
      </w:pPr>
      <w:r>
        <w:tab/>
      </w:r>
      <w:r>
        <w:rPr>
          <w:b/>
        </w:rPr>
        <w:t>Conceptual Act Theory</w:t>
      </w:r>
      <w:r>
        <w:t>: ‘each emotion involves a conceptualization of bodily states that are highly varied, but neither necessary nor sufficient for emotions.’</w:t>
      </w:r>
    </w:p>
    <w:p w:rsidR="0069454A" w:rsidRPr="00391D87" w:rsidRDefault="00391D87" w:rsidP="00391D87">
      <w:pPr>
        <w:pStyle w:val="NoSpacing"/>
        <w:tabs>
          <w:tab w:val="left" w:pos="288"/>
          <w:tab w:val="left" w:pos="576"/>
          <w:tab w:val="left" w:pos="864"/>
          <w:tab w:val="left" w:pos="1152"/>
          <w:tab w:val="left" w:pos="1440"/>
          <w:tab w:val="left" w:pos="1728"/>
          <w:tab w:val="left" w:pos="2016"/>
          <w:tab w:val="left" w:pos="2304"/>
        </w:tabs>
      </w:pPr>
      <w:r>
        <w:rPr>
          <w:b/>
        </w:rPr>
        <w:tab/>
        <w:t>Social Constructionism</w:t>
      </w:r>
      <w:r>
        <w:t xml:space="preserve">: ‘emotions are created by cultures and socially determined by learned </w:t>
      </w:r>
      <w:r>
        <w:rPr>
          <w:i/>
        </w:rPr>
        <w:t>rules for behavior</w:t>
      </w:r>
      <w:r>
        <w:t xml:space="preserve">, aka ‘scripts’ that a very like stories with </w:t>
      </w:r>
      <w:r>
        <w:rPr>
          <w:i/>
        </w:rPr>
        <w:t>plot structures</w:t>
      </w:r>
      <w:r>
        <w:t>.</w:t>
      </w:r>
      <w:bookmarkStart w:id="0" w:name="_GoBack"/>
      <w:bookmarkEnd w:id="0"/>
    </w:p>
    <w:sectPr w:rsidR="0069454A" w:rsidRPr="00391D87"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65"/>
    <w:rsid w:val="00002F17"/>
    <w:rsid w:val="00041FFD"/>
    <w:rsid w:val="00056A4D"/>
    <w:rsid w:val="000B4612"/>
    <w:rsid w:val="000C0FE2"/>
    <w:rsid w:val="000F0857"/>
    <w:rsid w:val="0015799B"/>
    <w:rsid w:val="00182CE5"/>
    <w:rsid w:val="001B7B66"/>
    <w:rsid w:val="001E1C65"/>
    <w:rsid w:val="00232F7B"/>
    <w:rsid w:val="00292D34"/>
    <w:rsid w:val="002C7508"/>
    <w:rsid w:val="00385BEA"/>
    <w:rsid w:val="00391D87"/>
    <w:rsid w:val="004552E6"/>
    <w:rsid w:val="0045692C"/>
    <w:rsid w:val="004728C6"/>
    <w:rsid w:val="00486ECA"/>
    <w:rsid w:val="0051576C"/>
    <w:rsid w:val="00535976"/>
    <w:rsid w:val="00577DAA"/>
    <w:rsid w:val="006576D9"/>
    <w:rsid w:val="0069454A"/>
    <w:rsid w:val="006A1B13"/>
    <w:rsid w:val="006C2376"/>
    <w:rsid w:val="006F4E61"/>
    <w:rsid w:val="007254C5"/>
    <w:rsid w:val="00786E7D"/>
    <w:rsid w:val="007B594D"/>
    <w:rsid w:val="007B5B4E"/>
    <w:rsid w:val="00844262"/>
    <w:rsid w:val="008F2BF2"/>
    <w:rsid w:val="00970C74"/>
    <w:rsid w:val="00990BC7"/>
    <w:rsid w:val="009B164C"/>
    <w:rsid w:val="00B03E0D"/>
    <w:rsid w:val="00BC317A"/>
    <w:rsid w:val="00C9551B"/>
    <w:rsid w:val="00CE22A7"/>
    <w:rsid w:val="00D56D3B"/>
    <w:rsid w:val="00D94631"/>
    <w:rsid w:val="00DD00BA"/>
    <w:rsid w:val="00DF391F"/>
    <w:rsid w:val="00E152C0"/>
    <w:rsid w:val="00E320E9"/>
    <w:rsid w:val="00E3592C"/>
    <w:rsid w:val="00E53A93"/>
    <w:rsid w:val="00E620CA"/>
    <w:rsid w:val="00F066B6"/>
    <w:rsid w:val="00F56D67"/>
    <w:rsid w:val="00F929D5"/>
    <w:rsid w:val="00FE1B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A32C"/>
  <w15:chartTrackingRefBased/>
  <w15:docId w15:val="{69F850B0-9F05-465C-9162-D296583C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C65"/>
    <w:pPr>
      <w:spacing w:after="0" w:line="240" w:lineRule="auto"/>
    </w:pPr>
  </w:style>
  <w:style w:type="paragraph" w:styleId="BalloonText">
    <w:name w:val="Balloon Text"/>
    <w:basedOn w:val="Normal"/>
    <w:link w:val="BalloonTextChar"/>
    <w:uiPriority w:val="99"/>
    <w:semiHidden/>
    <w:unhideWhenUsed/>
    <w:rsid w:val="00456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92C"/>
    <w:rPr>
      <w:rFonts w:ascii="Segoe UI" w:hAnsi="Segoe UI" w:cs="Segoe UI"/>
      <w:sz w:val="18"/>
      <w:szCs w:val="18"/>
    </w:rPr>
  </w:style>
  <w:style w:type="character" w:styleId="Hyperlink">
    <w:name w:val="Hyperlink"/>
    <w:basedOn w:val="DefaultParagraphFont"/>
    <w:uiPriority w:val="99"/>
    <w:unhideWhenUsed/>
    <w:rsid w:val="00786E7D"/>
    <w:rPr>
      <w:color w:val="0563C1" w:themeColor="hyperlink"/>
      <w:u w:val="single"/>
    </w:rPr>
  </w:style>
  <w:style w:type="character" w:styleId="UnresolvedMention">
    <w:name w:val="Unresolved Mention"/>
    <w:basedOn w:val="DefaultParagraphFont"/>
    <w:uiPriority w:val="99"/>
    <w:semiHidden/>
    <w:unhideWhenUsed/>
    <w:rsid w:val="00786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4PUIxEWms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4</cp:revision>
  <cp:lastPrinted>2022-02-15T16:31:00Z</cp:lastPrinted>
  <dcterms:created xsi:type="dcterms:W3CDTF">2022-09-27T23:46:00Z</dcterms:created>
  <dcterms:modified xsi:type="dcterms:W3CDTF">2022-09-28T00:50:00Z</dcterms:modified>
</cp:coreProperties>
</file>